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4ADDD8E4" w14:textId="77777777" w:rsidTr="00D74AE1">
        <w:trPr>
          <w:trHeight w:hRule="exact" w:val="2948"/>
        </w:trPr>
        <w:tc>
          <w:tcPr>
            <w:tcW w:w="11185" w:type="dxa"/>
            <w:vAlign w:val="center"/>
          </w:tcPr>
          <w:p w14:paraId="177DA98A" w14:textId="36E5269A" w:rsidR="00974E99" w:rsidRPr="00974E99" w:rsidRDefault="000E7B35" w:rsidP="00E21A27">
            <w:pPr>
              <w:pStyle w:val="Documenttype"/>
            </w:pPr>
            <w:r>
              <w:t xml:space="preserve">Draft </w:t>
            </w:r>
            <w:bookmarkStart w:id="0" w:name="_GoBack"/>
            <w:bookmarkEnd w:id="0"/>
            <w:r w:rsidR="00974E99" w:rsidRPr="00974E99">
              <w:t>I</w:t>
            </w:r>
            <w:bookmarkStart w:id="1" w:name="_Ref446317644"/>
            <w:bookmarkEnd w:id="1"/>
            <w:r w:rsidR="00974E99" w:rsidRPr="00974E99">
              <w:t xml:space="preserve">ALA </w:t>
            </w:r>
            <w:r w:rsidR="0093492E">
              <w:t>G</w:t>
            </w:r>
            <w:r w:rsidR="00722236">
              <w:t>uideline</w:t>
            </w:r>
          </w:p>
        </w:tc>
      </w:tr>
    </w:tbl>
    <w:p w14:paraId="3BD680CA" w14:textId="77777777" w:rsidR="008972C3" w:rsidRDefault="008972C3" w:rsidP="003274DB"/>
    <w:p w14:paraId="2F1796AE" w14:textId="77777777" w:rsidR="00D74AE1" w:rsidRDefault="00D74AE1" w:rsidP="003274DB"/>
    <w:p w14:paraId="36FC6E1F" w14:textId="77777777" w:rsidR="0093492E" w:rsidRDefault="0026038D" w:rsidP="0026038D">
      <w:pPr>
        <w:pStyle w:val="Documentnumber"/>
      </w:pPr>
      <w:r>
        <w:t>1</w:t>
      </w:r>
      <w:r w:rsidR="00150375">
        <w:t>006</w:t>
      </w:r>
    </w:p>
    <w:p w14:paraId="0D197E18" w14:textId="77777777" w:rsidR="0026038D" w:rsidRDefault="0026038D" w:rsidP="003274DB"/>
    <w:p w14:paraId="2607289A" w14:textId="77777777" w:rsidR="00CF49CC" w:rsidRDefault="00150375" w:rsidP="00150375">
      <w:pPr>
        <w:pStyle w:val="Documentname"/>
      </w:pPr>
      <w:r>
        <w:rPr>
          <w:bCs/>
          <w:caps w:val="0"/>
        </w:rPr>
        <w:t>On plastic buoys</w:t>
      </w:r>
    </w:p>
    <w:p w14:paraId="7BAD532A" w14:textId="77777777" w:rsidR="004E0BBB" w:rsidRDefault="004E0BBB" w:rsidP="00D74AE1"/>
    <w:p w14:paraId="435C6D71" w14:textId="77777777" w:rsidR="004E0BBB" w:rsidRDefault="004E0BBB" w:rsidP="00D74AE1"/>
    <w:p w14:paraId="4BDF5334" w14:textId="77777777" w:rsidR="004E0BBB" w:rsidRDefault="004E0BBB" w:rsidP="00D74AE1"/>
    <w:p w14:paraId="5187D2D9" w14:textId="77777777" w:rsidR="004E0BBB" w:rsidRDefault="004E0BBB" w:rsidP="00D74AE1"/>
    <w:p w14:paraId="62B0AA51" w14:textId="77777777" w:rsidR="004E0BBB" w:rsidRDefault="004E0BBB" w:rsidP="00D74AE1"/>
    <w:p w14:paraId="2E82DD50" w14:textId="77777777" w:rsidR="004E0BBB" w:rsidRDefault="004E0BBB" w:rsidP="00D74AE1"/>
    <w:p w14:paraId="6D711183" w14:textId="77777777" w:rsidR="004E0BBB" w:rsidRDefault="004E0BBB" w:rsidP="00D74AE1"/>
    <w:p w14:paraId="25B9CB6C" w14:textId="77777777" w:rsidR="004E0BBB" w:rsidRDefault="004E0BBB" w:rsidP="00D74AE1"/>
    <w:p w14:paraId="63BDB963" w14:textId="77777777" w:rsidR="004E0BBB" w:rsidRDefault="004E0BBB" w:rsidP="00D74AE1"/>
    <w:p w14:paraId="007DEBED" w14:textId="77777777" w:rsidR="004E0BBB" w:rsidRDefault="004E0BBB" w:rsidP="00D74AE1"/>
    <w:p w14:paraId="79D09838" w14:textId="77777777" w:rsidR="004E0BBB" w:rsidRDefault="004E0BBB" w:rsidP="00D74AE1"/>
    <w:p w14:paraId="526C943B" w14:textId="77777777" w:rsidR="004E0BBB" w:rsidRDefault="004E0BBB" w:rsidP="00D74AE1"/>
    <w:p w14:paraId="2A7F726D" w14:textId="77777777" w:rsidR="004E0BBB" w:rsidRDefault="004E0BBB" w:rsidP="00D74AE1"/>
    <w:p w14:paraId="76559503" w14:textId="77777777" w:rsidR="004E0BBB" w:rsidRDefault="004E0BBB" w:rsidP="00D74AE1"/>
    <w:p w14:paraId="4C4296FD" w14:textId="77777777" w:rsidR="004E0BBB" w:rsidRDefault="004E0BBB" w:rsidP="00D74AE1"/>
    <w:p w14:paraId="31A74E57" w14:textId="77777777" w:rsidR="004E0BBB" w:rsidRDefault="004E0BBB" w:rsidP="00D74AE1"/>
    <w:p w14:paraId="7A751EB1" w14:textId="77777777" w:rsidR="00734BC6" w:rsidRDefault="00734BC6" w:rsidP="00D74AE1"/>
    <w:p w14:paraId="7A276A41" w14:textId="77777777" w:rsidR="004E0BBB" w:rsidRDefault="004E0BBB" w:rsidP="00D74AE1"/>
    <w:p w14:paraId="5524267D" w14:textId="77777777" w:rsidR="004E0BBB" w:rsidRDefault="004E0BBB" w:rsidP="00D74AE1"/>
    <w:p w14:paraId="66E57262" w14:textId="77777777" w:rsidR="004E0BBB" w:rsidRDefault="004E0BBB" w:rsidP="00D74AE1"/>
    <w:p w14:paraId="0B6205CD" w14:textId="77777777" w:rsidR="004E0BBB" w:rsidRDefault="004E0BBB" w:rsidP="00D74AE1"/>
    <w:p w14:paraId="4A85480A" w14:textId="77777777" w:rsidR="004E0BBB" w:rsidRDefault="004E0BBB" w:rsidP="00D74AE1"/>
    <w:p w14:paraId="762974CE" w14:textId="77777777" w:rsidR="004E0BBB" w:rsidRDefault="004E0BBB" w:rsidP="00D74AE1"/>
    <w:p w14:paraId="2F73067C" w14:textId="77777777" w:rsidR="004E0BBB" w:rsidRDefault="004E0BBB" w:rsidP="00D74AE1"/>
    <w:p w14:paraId="6ACCA26E" w14:textId="77777777" w:rsidR="004E0BBB" w:rsidRDefault="004E0BBB" w:rsidP="00D74AE1"/>
    <w:p w14:paraId="47803891" w14:textId="77777777" w:rsidR="004E0BBB" w:rsidRDefault="004E0BBB" w:rsidP="004E0BBB">
      <w:pPr>
        <w:pStyle w:val="Editionnumber"/>
      </w:pPr>
      <w:r>
        <w:t xml:space="preserve">Edition </w:t>
      </w:r>
      <w:r w:rsidR="002C3113">
        <w:t>4</w:t>
      </w:r>
      <w:r w:rsidR="00600C2B">
        <w:rPr>
          <w:rStyle w:val="CommentReference"/>
          <w:b w:val="0"/>
          <w:color w:val="auto"/>
        </w:rPr>
        <w:commentReference w:id="2"/>
      </w:r>
    </w:p>
    <w:p w14:paraId="1D06EE04" w14:textId="77777777" w:rsidR="00BC27F6" w:rsidRDefault="00600C2B" w:rsidP="00CE66AE">
      <w:pPr>
        <w:pStyle w:val="Documentdate"/>
        <w:sectPr w:rsidR="00BC27F6" w:rsidSect="007E30DF">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276" w:bottom="2495" w:left="1276" w:header="567" w:footer="567" w:gutter="0"/>
          <w:cols w:space="708"/>
          <w:docGrid w:linePitch="360"/>
        </w:sectPr>
      </w:pPr>
      <w:r>
        <w:t xml:space="preserve">Document </w:t>
      </w:r>
      <w:r>
        <w:rPr>
          <w:rStyle w:val="CommentReference"/>
          <w:b w:val="0"/>
          <w:color w:val="auto"/>
        </w:rPr>
        <w:commentReference w:id="3"/>
      </w:r>
      <w:r w:rsidR="00A13C48">
        <w:t>03</w:t>
      </w:r>
      <w:r w:rsidR="00150375">
        <w:t>/2017</w:t>
      </w:r>
    </w:p>
    <w:p w14:paraId="2DE5D30A" w14:textId="77777777" w:rsidR="005E4659" w:rsidRDefault="005E4659" w:rsidP="00914E26">
      <w:pPr>
        <w:spacing w:after="200" w:line="276" w:lineRule="auto"/>
        <w:sectPr w:rsidR="005E4659" w:rsidSect="00C716E5">
          <w:headerReference w:type="even" r:id="rId16"/>
          <w:headerReference w:type="default" r:id="rId17"/>
          <w:footerReference w:type="default" r:id="rId18"/>
          <w:headerReference w:type="first" r:id="rId19"/>
          <w:pgSz w:w="11906" w:h="16838" w:code="9"/>
          <w:pgMar w:top="567" w:right="794" w:bottom="567" w:left="907" w:header="567" w:footer="850" w:gutter="0"/>
          <w:cols w:space="708"/>
          <w:docGrid w:linePitch="360"/>
        </w:sectPr>
      </w:pPr>
    </w:p>
    <w:p w14:paraId="64DDFA53" w14:textId="77777777" w:rsidR="00CE26D1" w:rsidRPr="00CE26D1" w:rsidRDefault="00FC385B">
      <w:pPr>
        <w:pStyle w:val="TOC1"/>
        <w:rPr>
          <w:rFonts w:eastAsiaTheme="minorEastAsia"/>
          <w:b w:val="0"/>
          <w:color w:val="auto"/>
          <w:lang w:val="en-US" w:eastAsia="es-ES"/>
        </w:rPr>
      </w:pPr>
      <w:r>
        <w:rPr>
          <w:rFonts w:eastAsia="Times New Roman" w:cs="Times New Roman"/>
          <w:b w:val="0"/>
          <w:szCs w:val="20"/>
        </w:rPr>
        <w:lastRenderedPageBreak/>
        <w:fldChar w:fldCharType="begin"/>
      </w:r>
      <w:r w:rsidR="004A4EC4">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CE26D1" w:rsidRPr="0004040C">
        <w:t>6.</w:t>
      </w:r>
      <w:r w:rsidR="00CE26D1" w:rsidRPr="00CE26D1">
        <w:rPr>
          <w:rFonts w:eastAsiaTheme="minorEastAsia"/>
          <w:b w:val="0"/>
          <w:color w:val="auto"/>
          <w:lang w:val="en-US" w:eastAsia="es-ES"/>
        </w:rPr>
        <w:tab/>
      </w:r>
      <w:r w:rsidR="00CE26D1">
        <w:t>POLYURETHANE / ELASTOMER COATED FOAM (Appendix 4, Figure 5)</w:t>
      </w:r>
      <w:r w:rsidR="00CE26D1">
        <w:tab/>
      </w:r>
      <w:r w:rsidR="00CE26D1">
        <w:fldChar w:fldCharType="begin"/>
      </w:r>
      <w:r w:rsidR="00CE26D1">
        <w:instrText xml:space="preserve"> PAGEREF _Toc492640890 \h </w:instrText>
      </w:r>
      <w:r w:rsidR="00CE26D1">
        <w:fldChar w:fldCharType="separate"/>
      </w:r>
      <w:r w:rsidR="00CE26D1">
        <w:t>4</w:t>
      </w:r>
      <w:r w:rsidR="00CE26D1">
        <w:fldChar w:fldCharType="end"/>
      </w:r>
    </w:p>
    <w:p w14:paraId="32D93E3C" w14:textId="77777777" w:rsidR="00CE26D1" w:rsidRPr="00CE26D1" w:rsidRDefault="00CE26D1">
      <w:pPr>
        <w:pStyle w:val="TOC2"/>
        <w:rPr>
          <w:rFonts w:eastAsiaTheme="minorEastAsia"/>
          <w:color w:val="auto"/>
          <w:lang w:val="en-US" w:eastAsia="es-ES"/>
        </w:rPr>
      </w:pPr>
      <w:r w:rsidRPr="0004040C">
        <w:t>6.1.</w:t>
      </w:r>
      <w:r w:rsidRPr="00CE26D1">
        <w:rPr>
          <w:rFonts w:eastAsiaTheme="minorEastAsia"/>
          <w:color w:val="auto"/>
          <w:lang w:val="en-US" w:eastAsia="es-ES"/>
        </w:rPr>
        <w:tab/>
      </w:r>
      <w:r>
        <w:t>elastomer material – general</w:t>
      </w:r>
      <w:r>
        <w:tab/>
      </w:r>
      <w:r>
        <w:fldChar w:fldCharType="begin"/>
      </w:r>
      <w:r>
        <w:instrText xml:space="preserve"> PAGEREF _Toc492640891 \h </w:instrText>
      </w:r>
      <w:r>
        <w:fldChar w:fldCharType="separate"/>
      </w:r>
      <w:r>
        <w:t>4</w:t>
      </w:r>
      <w:r>
        <w:fldChar w:fldCharType="end"/>
      </w:r>
    </w:p>
    <w:p w14:paraId="533555D8" w14:textId="77777777" w:rsidR="00CE26D1" w:rsidRPr="00CE26D1" w:rsidRDefault="00CE26D1">
      <w:pPr>
        <w:pStyle w:val="TOC2"/>
        <w:rPr>
          <w:rFonts w:eastAsiaTheme="minorEastAsia"/>
          <w:color w:val="auto"/>
          <w:lang w:val="en-US" w:eastAsia="es-ES"/>
        </w:rPr>
      </w:pPr>
      <w:r w:rsidRPr="0004040C">
        <w:t>6.2.</w:t>
      </w:r>
      <w:r w:rsidRPr="00CE26D1">
        <w:rPr>
          <w:rFonts w:eastAsiaTheme="minorEastAsia"/>
          <w:color w:val="auto"/>
          <w:lang w:val="en-US" w:eastAsia="es-ES"/>
        </w:rPr>
        <w:tab/>
      </w:r>
      <w:r>
        <w:t>mechanical properties and standards for elastomer plastic</w:t>
      </w:r>
      <w:r>
        <w:tab/>
      </w:r>
      <w:r>
        <w:fldChar w:fldCharType="begin"/>
      </w:r>
      <w:r>
        <w:instrText xml:space="preserve"> PAGEREF _Toc492640892 \h </w:instrText>
      </w:r>
      <w:r>
        <w:fldChar w:fldCharType="separate"/>
      </w:r>
      <w:r>
        <w:t>4</w:t>
      </w:r>
      <w:r>
        <w:fldChar w:fldCharType="end"/>
      </w:r>
    </w:p>
    <w:p w14:paraId="402B1556" w14:textId="77777777" w:rsidR="00CE26D1" w:rsidRPr="00CE26D1" w:rsidRDefault="00CE26D1">
      <w:pPr>
        <w:pStyle w:val="TOC3"/>
        <w:tabs>
          <w:tab w:val="left" w:pos="1134"/>
          <w:tab w:val="right" w:leader="dot" w:pos="10195"/>
        </w:tabs>
        <w:rPr>
          <w:rFonts w:eastAsiaTheme="minorEastAsia"/>
          <w:noProof/>
          <w:sz w:val="22"/>
          <w:lang w:val="en-US" w:eastAsia="es-ES"/>
        </w:rPr>
      </w:pPr>
      <w:r w:rsidRPr="0004040C">
        <w:rPr>
          <w:noProof/>
        </w:rPr>
        <w:t>6.2.1.</w:t>
      </w:r>
      <w:r w:rsidRPr="00CE26D1">
        <w:rPr>
          <w:rFonts w:eastAsiaTheme="minorEastAsia"/>
          <w:noProof/>
          <w:sz w:val="22"/>
          <w:lang w:val="en-US" w:eastAsia="es-ES"/>
        </w:rPr>
        <w:tab/>
      </w:r>
      <w:r>
        <w:rPr>
          <w:noProof/>
        </w:rPr>
        <w:t>polyurethane elastomer properties</w:t>
      </w:r>
      <w:r>
        <w:rPr>
          <w:noProof/>
        </w:rPr>
        <w:tab/>
      </w:r>
      <w:r>
        <w:rPr>
          <w:noProof/>
        </w:rPr>
        <w:fldChar w:fldCharType="begin"/>
      </w:r>
      <w:r>
        <w:rPr>
          <w:noProof/>
        </w:rPr>
        <w:instrText xml:space="preserve"> PAGEREF _Toc492640893 \h </w:instrText>
      </w:r>
      <w:r>
        <w:rPr>
          <w:noProof/>
        </w:rPr>
      </w:r>
      <w:r>
        <w:rPr>
          <w:noProof/>
        </w:rPr>
        <w:fldChar w:fldCharType="separate"/>
      </w:r>
      <w:r>
        <w:rPr>
          <w:noProof/>
        </w:rPr>
        <w:t>4</w:t>
      </w:r>
      <w:r>
        <w:rPr>
          <w:noProof/>
        </w:rPr>
        <w:fldChar w:fldCharType="end"/>
      </w:r>
    </w:p>
    <w:p w14:paraId="4FDE643A" w14:textId="77777777" w:rsidR="00CE26D1" w:rsidRPr="00CE26D1" w:rsidRDefault="00CE26D1">
      <w:pPr>
        <w:pStyle w:val="TOC3"/>
        <w:tabs>
          <w:tab w:val="left" w:pos="1134"/>
          <w:tab w:val="right" w:leader="dot" w:pos="10195"/>
        </w:tabs>
        <w:rPr>
          <w:rFonts w:eastAsiaTheme="minorEastAsia"/>
          <w:noProof/>
          <w:sz w:val="22"/>
          <w:lang w:val="en-US" w:eastAsia="es-ES"/>
        </w:rPr>
      </w:pPr>
      <w:r w:rsidRPr="0004040C">
        <w:rPr>
          <w:noProof/>
        </w:rPr>
        <w:t>6.2.2.</w:t>
      </w:r>
      <w:r w:rsidRPr="00CE26D1">
        <w:rPr>
          <w:rFonts w:eastAsiaTheme="minorEastAsia"/>
          <w:noProof/>
          <w:sz w:val="22"/>
          <w:lang w:val="en-US" w:eastAsia="es-ES"/>
        </w:rPr>
        <w:tab/>
      </w:r>
      <w:r>
        <w:rPr>
          <w:noProof/>
        </w:rPr>
        <w:t>polyethylene solid foam sheet properties</w:t>
      </w:r>
      <w:r>
        <w:rPr>
          <w:noProof/>
        </w:rPr>
        <w:tab/>
      </w:r>
      <w:r>
        <w:rPr>
          <w:noProof/>
        </w:rPr>
        <w:fldChar w:fldCharType="begin"/>
      </w:r>
      <w:r>
        <w:rPr>
          <w:noProof/>
        </w:rPr>
        <w:instrText xml:space="preserve"> PAGEREF _Toc492640894 \h </w:instrText>
      </w:r>
      <w:r>
        <w:rPr>
          <w:noProof/>
        </w:rPr>
      </w:r>
      <w:r>
        <w:rPr>
          <w:noProof/>
        </w:rPr>
        <w:fldChar w:fldCharType="separate"/>
      </w:r>
      <w:r>
        <w:rPr>
          <w:noProof/>
        </w:rPr>
        <w:t>5</w:t>
      </w:r>
      <w:r>
        <w:rPr>
          <w:noProof/>
        </w:rPr>
        <w:fldChar w:fldCharType="end"/>
      </w:r>
    </w:p>
    <w:p w14:paraId="21B7D2B3" w14:textId="77777777" w:rsidR="00CE26D1" w:rsidRPr="00CE26D1" w:rsidRDefault="00CE26D1">
      <w:pPr>
        <w:pStyle w:val="TOC2"/>
        <w:rPr>
          <w:rFonts w:eastAsiaTheme="minorEastAsia"/>
          <w:color w:val="auto"/>
          <w:lang w:val="en-US" w:eastAsia="es-ES"/>
        </w:rPr>
      </w:pPr>
      <w:r w:rsidRPr="0004040C">
        <w:t>6.3.</w:t>
      </w:r>
      <w:r w:rsidRPr="00CE26D1">
        <w:rPr>
          <w:rFonts w:eastAsiaTheme="minorEastAsia"/>
          <w:color w:val="auto"/>
          <w:lang w:val="en-US" w:eastAsia="es-ES"/>
        </w:rPr>
        <w:tab/>
      </w:r>
      <w:r>
        <w:t>manufacturing the buoy body of elastomer buoys</w:t>
      </w:r>
      <w:r>
        <w:tab/>
      </w:r>
      <w:r>
        <w:fldChar w:fldCharType="begin"/>
      </w:r>
      <w:r>
        <w:instrText xml:space="preserve"> PAGEREF _Toc492640895 \h </w:instrText>
      </w:r>
      <w:r>
        <w:fldChar w:fldCharType="separate"/>
      </w:r>
      <w:r>
        <w:t>5</w:t>
      </w:r>
      <w:r>
        <w:fldChar w:fldCharType="end"/>
      </w:r>
    </w:p>
    <w:p w14:paraId="241AD766" w14:textId="77777777" w:rsidR="00CE26D1" w:rsidRPr="00CE26D1" w:rsidRDefault="00CE26D1">
      <w:pPr>
        <w:pStyle w:val="TOC3"/>
        <w:tabs>
          <w:tab w:val="left" w:pos="1134"/>
          <w:tab w:val="right" w:leader="dot" w:pos="10195"/>
        </w:tabs>
        <w:rPr>
          <w:rFonts w:eastAsiaTheme="minorEastAsia"/>
          <w:noProof/>
          <w:sz w:val="22"/>
          <w:lang w:val="en-US" w:eastAsia="es-ES"/>
        </w:rPr>
      </w:pPr>
      <w:r w:rsidRPr="0004040C">
        <w:rPr>
          <w:noProof/>
        </w:rPr>
        <w:t>6.3.1.</w:t>
      </w:r>
      <w:r w:rsidRPr="00CE26D1">
        <w:rPr>
          <w:rFonts w:eastAsiaTheme="minorEastAsia"/>
          <w:noProof/>
          <w:sz w:val="22"/>
          <w:lang w:val="en-US" w:eastAsia="es-ES"/>
        </w:rPr>
        <w:tab/>
      </w:r>
      <w:r>
        <w:rPr>
          <w:noProof/>
        </w:rPr>
        <w:t>Float</w:t>
      </w:r>
      <w:r>
        <w:rPr>
          <w:noProof/>
        </w:rPr>
        <w:tab/>
      </w:r>
      <w:r>
        <w:rPr>
          <w:noProof/>
        </w:rPr>
        <w:fldChar w:fldCharType="begin"/>
      </w:r>
      <w:r>
        <w:rPr>
          <w:noProof/>
        </w:rPr>
        <w:instrText xml:space="preserve"> PAGEREF _Toc492640896 \h </w:instrText>
      </w:r>
      <w:r>
        <w:rPr>
          <w:noProof/>
        </w:rPr>
      </w:r>
      <w:r>
        <w:rPr>
          <w:noProof/>
        </w:rPr>
        <w:fldChar w:fldCharType="separate"/>
      </w:r>
      <w:r>
        <w:rPr>
          <w:noProof/>
        </w:rPr>
        <w:t>5</w:t>
      </w:r>
      <w:r>
        <w:rPr>
          <w:noProof/>
        </w:rPr>
        <w:fldChar w:fldCharType="end"/>
      </w:r>
    </w:p>
    <w:p w14:paraId="34C62AA3" w14:textId="77777777" w:rsidR="00CE26D1" w:rsidRPr="00CE26D1" w:rsidRDefault="00CE26D1">
      <w:pPr>
        <w:pStyle w:val="TOC3"/>
        <w:tabs>
          <w:tab w:val="left" w:pos="1134"/>
          <w:tab w:val="right" w:leader="dot" w:pos="10195"/>
        </w:tabs>
        <w:rPr>
          <w:rFonts w:eastAsiaTheme="minorEastAsia"/>
          <w:noProof/>
          <w:sz w:val="22"/>
          <w:lang w:val="en-US" w:eastAsia="es-ES"/>
        </w:rPr>
      </w:pPr>
      <w:r w:rsidRPr="0004040C">
        <w:rPr>
          <w:noProof/>
        </w:rPr>
        <w:t>6.3.2.</w:t>
      </w:r>
      <w:r w:rsidRPr="00CE26D1">
        <w:rPr>
          <w:rFonts w:eastAsiaTheme="minorEastAsia"/>
          <w:noProof/>
          <w:sz w:val="22"/>
          <w:lang w:val="en-US" w:eastAsia="es-ES"/>
        </w:rPr>
        <w:tab/>
      </w:r>
      <w:r>
        <w:rPr>
          <w:noProof/>
        </w:rPr>
        <w:t>assembly of elastomer buoy parts</w:t>
      </w:r>
      <w:r>
        <w:rPr>
          <w:noProof/>
        </w:rPr>
        <w:tab/>
      </w:r>
      <w:r>
        <w:rPr>
          <w:noProof/>
        </w:rPr>
        <w:fldChar w:fldCharType="begin"/>
      </w:r>
      <w:r>
        <w:rPr>
          <w:noProof/>
        </w:rPr>
        <w:instrText xml:space="preserve"> PAGEREF _Toc492640897 \h </w:instrText>
      </w:r>
      <w:r>
        <w:rPr>
          <w:noProof/>
        </w:rPr>
      </w:r>
      <w:r>
        <w:rPr>
          <w:noProof/>
        </w:rPr>
        <w:fldChar w:fldCharType="separate"/>
      </w:r>
      <w:r>
        <w:rPr>
          <w:noProof/>
        </w:rPr>
        <w:t>7</w:t>
      </w:r>
      <w:r>
        <w:rPr>
          <w:noProof/>
        </w:rPr>
        <w:fldChar w:fldCharType="end"/>
      </w:r>
    </w:p>
    <w:p w14:paraId="315E8D1A" w14:textId="77777777" w:rsidR="00CE26D1" w:rsidRPr="00CE26D1" w:rsidRDefault="00CE26D1">
      <w:pPr>
        <w:pStyle w:val="TOC2"/>
        <w:rPr>
          <w:rFonts w:eastAsiaTheme="minorEastAsia"/>
          <w:color w:val="auto"/>
          <w:lang w:val="en-US" w:eastAsia="es-ES"/>
        </w:rPr>
      </w:pPr>
      <w:r w:rsidRPr="0004040C">
        <w:t>6.4.</w:t>
      </w:r>
      <w:r w:rsidRPr="00CE26D1">
        <w:rPr>
          <w:rFonts w:eastAsiaTheme="minorEastAsia"/>
          <w:color w:val="auto"/>
          <w:lang w:val="en-US" w:eastAsia="es-ES"/>
        </w:rPr>
        <w:tab/>
      </w:r>
      <w:r>
        <w:t>types and sizes of elastomer buoys</w:t>
      </w:r>
      <w:r>
        <w:tab/>
      </w:r>
      <w:r>
        <w:fldChar w:fldCharType="begin"/>
      </w:r>
      <w:r>
        <w:instrText xml:space="preserve"> PAGEREF _Toc492640898 \h </w:instrText>
      </w:r>
      <w:r>
        <w:fldChar w:fldCharType="separate"/>
      </w:r>
      <w:r>
        <w:t>8</w:t>
      </w:r>
      <w:r>
        <w:fldChar w:fldCharType="end"/>
      </w:r>
    </w:p>
    <w:p w14:paraId="1357E8C7" w14:textId="77777777" w:rsidR="00CE26D1" w:rsidRPr="00CE26D1" w:rsidRDefault="00CE26D1">
      <w:pPr>
        <w:pStyle w:val="TOC2"/>
        <w:rPr>
          <w:rFonts w:eastAsiaTheme="minorEastAsia"/>
          <w:color w:val="auto"/>
          <w:lang w:val="en-US" w:eastAsia="es-ES"/>
        </w:rPr>
      </w:pPr>
      <w:r w:rsidRPr="0004040C">
        <w:t>6.5.</w:t>
      </w:r>
      <w:r w:rsidRPr="00CE26D1">
        <w:rPr>
          <w:rFonts w:eastAsiaTheme="minorEastAsia"/>
          <w:color w:val="auto"/>
          <w:lang w:val="en-US" w:eastAsia="es-ES"/>
        </w:rPr>
        <w:tab/>
      </w:r>
      <w:r>
        <w:t>construction details of elastomer plastic buoys</w:t>
      </w:r>
      <w:r>
        <w:tab/>
      </w:r>
      <w:r>
        <w:fldChar w:fldCharType="begin"/>
      </w:r>
      <w:r>
        <w:instrText xml:space="preserve"> PAGEREF _Toc492640899 \h </w:instrText>
      </w:r>
      <w:r>
        <w:fldChar w:fldCharType="separate"/>
      </w:r>
      <w:r>
        <w:t>10</w:t>
      </w:r>
      <w:r>
        <w:fldChar w:fldCharType="end"/>
      </w:r>
    </w:p>
    <w:p w14:paraId="2E89D4F7" w14:textId="77777777" w:rsidR="00CE26D1" w:rsidRPr="00CE26D1" w:rsidRDefault="00CE26D1">
      <w:pPr>
        <w:pStyle w:val="TOC3"/>
        <w:tabs>
          <w:tab w:val="left" w:pos="1134"/>
          <w:tab w:val="right" w:leader="dot" w:pos="10195"/>
        </w:tabs>
        <w:rPr>
          <w:rFonts w:eastAsiaTheme="minorEastAsia"/>
          <w:noProof/>
          <w:sz w:val="22"/>
          <w:lang w:val="en-US" w:eastAsia="es-ES"/>
        </w:rPr>
      </w:pPr>
      <w:r w:rsidRPr="0004040C">
        <w:rPr>
          <w:noProof/>
        </w:rPr>
        <w:t>6.5.1.</w:t>
      </w:r>
      <w:r w:rsidRPr="00CE26D1">
        <w:rPr>
          <w:rFonts w:eastAsiaTheme="minorEastAsia"/>
          <w:noProof/>
          <w:sz w:val="22"/>
          <w:lang w:val="en-US" w:eastAsia="es-ES"/>
        </w:rPr>
        <w:tab/>
      </w:r>
      <w:r>
        <w:rPr>
          <w:noProof/>
        </w:rPr>
        <w:t>general</w:t>
      </w:r>
      <w:r>
        <w:rPr>
          <w:noProof/>
        </w:rPr>
        <w:tab/>
      </w:r>
      <w:r>
        <w:rPr>
          <w:noProof/>
        </w:rPr>
        <w:fldChar w:fldCharType="begin"/>
      </w:r>
      <w:r>
        <w:rPr>
          <w:noProof/>
        </w:rPr>
        <w:instrText xml:space="preserve"> PAGEREF _Toc492640900 \h </w:instrText>
      </w:r>
      <w:r>
        <w:rPr>
          <w:noProof/>
        </w:rPr>
      </w:r>
      <w:r>
        <w:rPr>
          <w:noProof/>
        </w:rPr>
        <w:fldChar w:fldCharType="separate"/>
      </w:r>
      <w:r>
        <w:rPr>
          <w:noProof/>
        </w:rPr>
        <w:t>10</w:t>
      </w:r>
      <w:r>
        <w:rPr>
          <w:noProof/>
        </w:rPr>
        <w:fldChar w:fldCharType="end"/>
      </w:r>
    </w:p>
    <w:p w14:paraId="78BBC3D2" w14:textId="77777777" w:rsidR="00CE26D1" w:rsidRPr="00CE26D1" w:rsidRDefault="00CE26D1">
      <w:pPr>
        <w:pStyle w:val="TOC3"/>
        <w:tabs>
          <w:tab w:val="left" w:pos="1134"/>
          <w:tab w:val="right" w:leader="dot" w:pos="10195"/>
        </w:tabs>
        <w:rPr>
          <w:rFonts w:eastAsiaTheme="minorEastAsia"/>
          <w:noProof/>
          <w:sz w:val="22"/>
          <w:lang w:val="en-US" w:eastAsia="es-ES"/>
        </w:rPr>
      </w:pPr>
      <w:r w:rsidRPr="0004040C">
        <w:rPr>
          <w:noProof/>
        </w:rPr>
        <w:t>6.5.2.</w:t>
      </w:r>
      <w:r w:rsidRPr="00CE26D1">
        <w:rPr>
          <w:rFonts w:eastAsiaTheme="minorEastAsia"/>
          <w:noProof/>
          <w:sz w:val="22"/>
          <w:lang w:val="en-US" w:eastAsia="es-ES"/>
        </w:rPr>
        <w:tab/>
      </w:r>
      <w:r>
        <w:rPr>
          <w:noProof/>
        </w:rPr>
        <w:t>force transmission</w:t>
      </w:r>
      <w:r>
        <w:rPr>
          <w:noProof/>
        </w:rPr>
        <w:tab/>
      </w:r>
      <w:r>
        <w:rPr>
          <w:noProof/>
        </w:rPr>
        <w:fldChar w:fldCharType="begin"/>
      </w:r>
      <w:r>
        <w:rPr>
          <w:noProof/>
        </w:rPr>
        <w:instrText xml:space="preserve"> PAGEREF _Toc492640901 \h </w:instrText>
      </w:r>
      <w:r>
        <w:rPr>
          <w:noProof/>
        </w:rPr>
      </w:r>
      <w:r>
        <w:rPr>
          <w:noProof/>
        </w:rPr>
        <w:fldChar w:fldCharType="separate"/>
      </w:r>
      <w:r>
        <w:rPr>
          <w:noProof/>
        </w:rPr>
        <w:t>10</w:t>
      </w:r>
      <w:r>
        <w:rPr>
          <w:noProof/>
        </w:rPr>
        <w:fldChar w:fldCharType="end"/>
      </w:r>
    </w:p>
    <w:p w14:paraId="5654430D" w14:textId="77777777" w:rsidR="00CE26D1" w:rsidRPr="00CE26D1" w:rsidRDefault="00CE26D1">
      <w:pPr>
        <w:pStyle w:val="TOC3"/>
        <w:tabs>
          <w:tab w:val="left" w:pos="1134"/>
          <w:tab w:val="right" w:leader="dot" w:pos="10195"/>
        </w:tabs>
        <w:rPr>
          <w:rFonts w:eastAsiaTheme="minorEastAsia"/>
          <w:noProof/>
          <w:sz w:val="22"/>
          <w:lang w:val="en-US" w:eastAsia="es-ES"/>
        </w:rPr>
      </w:pPr>
      <w:r w:rsidRPr="0004040C">
        <w:rPr>
          <w:noProof/>
        </w:rPr>
        <w:t>6.5.3.</w:t>
      </w:r>
      <w:r w:rsidRPr="00CE26D1">
        <w:rPr>
          <w:rFonts w:eastAsiaTheme="minorEastAsia"/>
          <w:noProof/>
          <w:sz w:val="22"/>
          <w:lang w:val="en-US" w:eastAsia="es-ES"/>
        </w:rPr>
        <w:tab/>
      </w:r>
      <w:r>
        <w:rPr>
          <w:noProof/>
        </w:rPr>
        <w:t>colours of elastomer buoys</w:t>
      </w:r>
      <w:r>
        <w:rPr>
          <w:noProof/>
        </w:rPr>
        <w:tab/>
      </w:r>
      <w:r>
        <w:rPr>
          <w:noProof/>
        </w:rPr>
        <w:fldChar w:fldCharType="begin"/>
      </w:r>
      <w:r>
        <w:rPr>
          <w:noProof/>
        </w:rPr>
        <w:instrText xml:space="preserve"> PAGEREF _Toc492640902 \h </w:instrText>
      </w:r>
      <w:r>
        <w:rPr>
          <w:noProof/>
        </w:rPr>
      </w:r>
      <w:r>
        <w:rPr>
          <w:noProof/>
        </w:rPr>
        <w:fldChar w:fldCharType="separate"/>
      </w:r>
      <w:r>
        <w:rPr>
          <w:noProof/>
        </w:rPr>
        <w:t>10</w:t>
      </w:r>
      <w:r>
        <w:rPr>
          <w:noProof/>
        </w:rPr>
        <w:fldChar w:fldCharType="end"/>
      </w:r>
    </w:p>
    <w:p w14:paraId="799D3BFC" w14:textId="77777777" w:rsidR="00CE26D1" w:rsidRPr="00CE26D1" w:rsidRDefault="00CE26D1">
      <w:pPr>
        <w:pStyle w:val="TOC3"/>
        <w:tabs>
          <w:tab w:val="left" w:pos="1134"/>
          <w:tab w:val="right" w:leader="dot" w:pos="10195"/>
        </w:tabs>
        <w:rPr>
          <w:rFonts w:eastAsiaTheme="minorEastAsia"/>
          <w:noProof/>
          <w:sz w:val="22"/>
          <w:lang w:val="en-US" w:eastAsia="es-ES"/>
        </w:rPr>
      </w:pPr>
      <w:r w:rsidRPr="0004040C">
        <w:rPr>
          <w:noProof/>
        </w:rPr>
        <w:t>6.5.4.</w:t>
      </w:r>
      <w:r w:rsidRPr="00CE26D1">
        <w:rPr>
          <w:rFonts w:eastAsiaTheme="minorEastAsia"/>
          <w:noProof/>
          <w:sz w:val="22"/>
          <w:lang w:val="en-US" w:eastAsia="es-ES"/>
        </w:rPr>
        <w:tab/>
      </w:r>
      <w:r>
        <w:rPr>
          <w:noProof/>
        </w:rPr>
        <w:t>lettering methods</w:t>
      </w:r>
      <w:r>
        <w:rPr>
          <w:noProof/>
        </w:rPr>
        <w:tab/>
      </w:r>
      <w:r>
        <w:rPr>
          <w:noProof/>
        </w:rPr>
        <w:fldChar w:fldCharType="begin"/>
      </w:r>
      <w:r>
        <w:rPr>
          <w:noProof/>
        </w:rPr>
        <w:instrText xml:space="preserve"> PAGEREF _Toc492640903 \h </w:instrText>
      </w:r>
      <w:r>
        <w:rPr>
          <w:noProof/>
        </w:rPr>
      </w:r>
      <w:r>
        <w:rPr>
          <w:noProof/>
        </w:rPr>
        <w:fldChar w:fldCharType="separate"/>
      </w:r>
      <w:r>
        <w:rPr>
          <w:noProof/>
        </w:rPr>
        <w:t>11</w:t>
      </w:r>
      <w:r>
        <w:rPr>
          <w:noProof/>
        </w:rPr>
        <w:fldChar w:fldCharType="end"/>
      </w:r>
    </w:p>
    <w:p w14:paraId="201332D4" w14:textId="77777777" w:rsidR="00CE26D1" w:rsidRPr="00CE26D1" w:rsidRDefault="00CE26D1">
      <w:pPr>
        <w:pStyle w:val="TOC3"/>
        <w:tabs>
          <w:tab w:val="left" w:pos="1134"/>
          <w:tab w:val="right" w:leader="dot" w:pos="10195"/>
        </w:tabs>
        <w:rPr>
          <w:rFonts w:eastAsiaTheme="minorEastAsia"/>
          <w:noProof/>
          <w:sz w:val="22"/>
          <w:lang w:val="en-US" w:eastAsia="es-ES"/>
        </w:rPr>
      </w:pPr>
      <w:r w:rsidRPr="0004040C">
        <w:rPr>
          <w:noProof/>
        </w:rPr>
        <w:t>6.5.5.</w:t>
      </w:r>
      <w:r w:rsidRPr="00CE26D1">
        <w:rPr>
          <w:rFonts w:eastAsiaTheme="minorEastAsia"/>
          <w:noProof/>
          <w:sz w:val="22"/>
          <w:lang w:val="en-US" w:eastAsia="es-ES"/>
        </w:rPr>
        <w:tab/>
      </w:r>
      <w:r>
        <w:rPr>
          <w:noProof/>
        </w:rPr>
        <w:t>metal parts</w:t>
      </w:r>
      <w:r>
        <w:rPr>
          <w:noProof/>
        </w:rPr>
        <w:tab/>
      </w:r>
      <w:r>
        <w:rPr>
          <w:noProof/>
        </w:rPr>
        <w:fldChar w:fldCharType="begin"/>
      </w:r>
      <w:r>
        <w:rPr>
          <w:noProof/>
        </w:rPr>
        <w:instrText xml:space="preserve"> PAGEREF _Toc492640904 \h </w:instrText>
      </w:r>
      <w:r>
        <w:rPr>
          <w:noProof/>
        </w:rPr>
      </w:r>
      <w:r>
        <w:rPr>
          <w:noProof/>
        </w:rPr>
        <w:fldChar w:fldCharType="separate"/>
      </w:r>
      <w:r>
        <w:rPr>
          <w:noProof/>
        </w:rPr>
        <w:t>11</w:t>
      </w:r>
      <w:r>
        <w:rPr>
          <w:noProof/>
        </w:rPr>
        <w:fldChar w:fldCharType="end"/>
      </w:r>
    </w:p>
    <w:p w14:paraId="1B91A14C" w14:textId="77777777" w:rsidR="00CE26D1" w:rsidRPr="00CE26D1" w:rsidRDefault="00CE26D1">
      <w:pPr>
        <w:pStyle w:val="TOC3"/>
        <w:tabs>
          <w:tab w:val="left" w:pos="1134"/>
          <w:tab w:val="right" w:leader="dot" w:pos="10195"/>
        </w:tabs>
        <w:rPr>
          <w:rFonts w:eastAsiaTheme="minorEastAsia"/>
          <w:noProof/>
          <w:sz w:val="22"/>
          <w:lang w:val="en-US" w:eastAsia="es-ES"/>
        </w:rPr>
      </w:pPr>
      <w:r w:rsidRPr="0004040C">
        <w:rPr>
          <w:noProof/>
        </w:rPr>
        <w:t>6.5.6.</w:t>
      </w:r>
      <w:r w:rsidRPr="00CE26D1">
        <w:rPr>
          <w:rFonts w:eastAsiaTheme="minorEastAsia"/>
          <w:noProof/>
          <w:sz w:val="22"/>
          <w:lang w:val="en-US" w:eastAsia="es-ES"/>
        </w:rPr>
        <w:tab/>
      </w:r>
      <w:r>
        <w:rPr>
          <w:noProof/>
        </w:rPr>
        <w:t>swimming stability</w:t>
      </w:r>
      <w:r>
        <w:rPr>
          <w:noProof/>
        </w:rPr>
        <w:tab/>
      </w:r>
      <w:r>
        <w:rPr>
          <w:noProof/>
        </w:rPr>
        <w:fldChar w:fldCharType="begin"/>
      </w:r>
      <w:r>
        <w:rPr>
          <w:noProof/>
        </w:rPr>
        <w:instrText xml:space="preserve"> PAGEREF _Toc492640905 \h </w:instrText>
      </w:r>
      <w:r>
        <w:rPr>
          <w:noProof/>
        </w:rPr>
      </w:r>
      <w:r>
        <w:rPr>
          <w:noProof/>
        </w:rPr>
        <w:fldChar w:fldCharType="separate"/>
      </w:r>
      <w:r>
        <w:rPr>
          <w:noProof/>
        </w:rPr>
        <w:t>12</w:t>
      </w:r>
      <w:r>
        <w:rPr>
          <w:noProof/>
        </w:rPr>
        <w:fldChar w:fldCharType="end"/>
      </w:r>
    </w:p>
    <w:p w14:paraId="3CE58F84" w14:textId="77777777" w:rsidR="00CE26D1" w:rsidRPr="00CE26D1" w:rsidRDefault="00CE26D1">
      <w:pPr>
        <w:pStyle w:val="TOC2"/>
        <w:rPr>
          <w:rFonts w:eastAsiaTheme="minorEastAsia"/>
          <w:color w:val="auto"/>
          <w:lang w:val="en-US" w:eastAsia="es-ES"/>
        </w:rPr>
      </w:pPr>
      <w:r w:rsidRPr="0004040C">
        <w:t>6.6.</w:t>
      </w:r>
      <w:r w:rsidRPr="00CE26D1">
        <w:rPr>
          <w:rFonts w:eastAsiaTheme="minorEastAsia"/>
          <w:color w:val="auto"/>
          <w:lang w:val="en-US" w:eastAsia="es-ES"/>
        </w:rPr>
        <w:tab/>
      </w:r>
      <w:r>
        <w:t>advantages of elastomer polyurethane buoys</w:t>
      </w:r>
      <w:r>
        <w:tab/>
      </w:r>
      <w:r>
        <w:fldChar w:fldCharType="begin"/>
      </w:r>
      <w:r>
        <w:instrText xml:space="preserve"> PAGEREF _Toc492640906 \h </w:instrText>
      </w:r>
      <w:r>
        <w:fldChar w:fldCharType="separate"/>
      </w:r>
      <w:r>
        <w:t>12</w:t>
      </w:r>
      <w:r>
        <w:fldChar w:fldCharType="end"/>
      </w:r>
    </w:p>
    <w:p w14:paraId="4DBF898D" w14:textId="77777777" w:rsidR="00CE26D1" w:rsidRPr="00CE26D1" w:rsidRDefault="00CE26D1">
      <w:pPr>
        <w:pStyle w:val="TOC2"/>
        <w:rPr>
          <w:rFonts w:eastAsiaTheme="minorEastAsia"/>
          <w:color w:val="auto"/>
          <w:lang w:val="en-US" w:eastAsia="es-ES"/>
        </w:rPr>
      </w:pPr>
      <w:r w:rsidRPr="0004040C">
        <w:t>6.7.</w:t>
      </w:r>
      <w:r w:rsidRPr="00CE26D1">
        <w:rPr>
          <w:rFonts w:eastAsiaTheme="minorEastAsia"/>
          <w:color w:val="auto"/>
          <w:lang w:val="en-US" w:eastAsia="es-ES"/>
        </w:rPr>
        <w:tab/>
      </w:r>
      <w:r>
        <w:t>handling</w:t>
      </w:r>
      <w:r>
        <w:tab/>
      </w:r>
      <w:r>
        <w:fldChar w:fldCharType="begin"/>
      </w:r>
      <w:r>
        <w:instrText xml:space="preserve"> PAGEREF _Toc492640907 \h </w:instrText>
      </w:r>
      <w:r>
        <w:fldChar w:fldCharType="separate"/>
      </w:r>
      <w:r>
        <w:t>13</w:t>
      </w:r>
      <w:r>
        <w:fldChar w:fldCharType="end"/>
      </w:r>
    </w:p>
    <w:p w14:paraId="480CD4D1" w14:textId="77777777" w:rsidR="00CE26D1" w:rsidRPr="00CE26D1" w:rsidRDefault="00CE26D1">
      <w:pPr>
        <w:pStyle w:val="TOC2"/>
        <w:rPr>
          <w:rFonts w:eastAsiaTheme="minorEastAsia"/>
          <w:color w:val="auto"/>
          <w:lang w:val="en-US" w:eastAsia="es-ES"/>
        </w:rPr>
      </w:pPr>
      <w:r w:rsidRPr="0004040C">
        <w:t>6.8.</w:t>
      </w:r>
      <w:r w:rsidRPr="00CE26D1">
        <w:rPr>
          <w:rFonts w:eastAsiaTheme="minorEastAsia"/>
          <w:color w:val="auto"/>
          <w:lang w:val="en-US" w:eastAsia="es-ES"/>
        </w:rPr>
        <w:tab/>
      </w:r>
      <w:r>
        <w:t>repair &amp; maintenance</w:t>
      </w:r>
      <w:r>
        <w:tab/>
      </w:r>
      <w:r>
        <w:fldChar w:fldCharType="begin"/>
      </w:r>
      <w:r>
        <w:instrText xml:space="preserve"> PAGEREF _Toc492640908 \h </w:instrText>
      </w:r>
      <w:r>
        <w:fldChar w:fldCharType="separate"/>
      </w:r>
      <w:r>
        <w:t>15</w:t>
      </w:r>
      <w:r>
        <w:fldChar w:fldCharType="end"/>
      </w:r>
    </w:p>
    <w:p w14:paraId="2F4D33AA" w14:textId="77777777" w:rsidR="00CE26D1" w:rsidRPr="00CE26D1" w:rsidRDefault="00CE26D1">
      <w:pPr>
        <w:pStyle w:val="TOC3"/>
        <w:tabs>
          <w:tab w:val="left" w:pos="1134"/>
          <w:tab w:val="right" w:leader="dot" w:pos="10195"/>
        </w:tabs>
        <w:rPr>
          <w:rFonts w:eastAsiaTheme="minorEastAsia"/>
          <w:noProof/>
          <w:sz w:val="22"/>
          <w:lang w:val="en-US" w:eastAsia="es-ES"/>
        </w:rPr>
      </w:pPr>
      <w:r w:rsidRPr="0004040C">
        <w:rPr>
          <w:noProof/>
        </w:rPr>
        <w:t>6.8.1.</w:t>
      </w:r>
      <w:r w:rsidRPr="00CE26D1">
        <w:rPr>
          <w:rFonts w:eastAsiaTheme="minorEastAsia"/>
          <w:noProof/>
          <w:sz w:val="22"/>
          <w:lang w:val="en-US" w:eastAsia="es-ES"/>
        </w:rPr>
        <w:tab/>
      </w:r>
      <w:r>
        <w:rPr>
          <w:noProof/>
        </w:rPr>
        <w:t>general</w:t>
      </w:r>
      <w:r>
        <w:rPr>
          <w:noProof/>
        </w:rPr>
        <w:tab/>
      </w:r>
      <w:r>
        <w:rPr>
          <w:noProof/>
        </w:rPr>
        <w:fldChar w:fldCharType="begin"/>
      </w:r>
      <w:r>
        <w:rPr>
          <w:noProof/>
        </w:rPr>
        <w:instrText xml:space="preserve"> PAGEREF _Toc492640909 \h </w:instrText>
      </w:r>
      <w:r>
        <w:rPr>
          <w:noProof/>
        </w:rPr>
      </w:r>
      <w:r>
        <w:rPr>
          <w:noProof/>
        </w:rPr>
        <w:fldChar w:fldCharType="separate"/>
      </w:r>
      <w:r>
        <w:rPr>
          <w:noProof/>
        </w:rPr>
        <w:t>15</w:t>
      </w:r>
      <w:r>
        <w:rPr>
          <w:noProof/>
        </w:rPr>
        <w:fldChar w:fldCharType="end"/>
      </w:r>
    </w:p>
    <w:p w14:paraId="3FC3BD26" w14:textId="77777777" w:rsidR="00CE26D1" w:rsidRPr="00CE26D1" w:rsidRDefault="00CE26D1">
      <w:pPr>
        <w:pStyle w:val="TOC3"/>
        <w:tabs>
          <w:tab w:val="left" w:pos="1134"/>
          <w:tab w:val="right" w:leader="dot" w:pos="10195"/>
        </w:tabs>
        <w:rPr>
          <w:rFonts w:eastAsiaTheme="minorEastAsia"/>
          <w:noProof/>
          <w:sz w:val="22"/>
          <w:lang w:val="en-US" w:eastAsia="es-ES"/>
        </w:rPr>
      </w:pPr>
      <w:r w:rsidRPr="0004040C">
        <w:rPr>
          <w:noProof/>
        </w:rPr>
        <w:t>6.8.2.</w:t>
      </w:r>
      <w:r w:rsidRPr="00CE26D1">
        <w:rPr>
          <w:rFonts w:eastAsiaTheme="minorEastAsia"/>
          <w:noProof/>
          <w:sz w:val="22"/>
          <w:lang w:val="en-US" w:eastAsia="es-ES"/>
        </w:rPr>
        <w:tab/>
      </w:r>
      <w:r>
        <w:rPr>
          <w:noProof/>
        </w:rPr>
        <w:t>periodicity</w:t>
      </w:r>
      <w:r>
        <w:rPr>
          <w:noProof/>
        </w:rPr>
        <w:tab/>
      </w:r>
      <w:r>
        <w:rPr>
          <w:noProof/>
        </w:rPr>
        <w:fldChar w:fldCharType="begin"/>
      </w:r>
      <w:r>
        <w:rPr>
          <w:noProof/>
        </w:rPr>
        <w:instrText xml:space="preserve"> PAGEREF _Toc492640910 \h </w:instrText>
      </w:r>
      <w:r>
        <w:rPr>
          <w:noProof/>
        </w:rPr>
      </w:r>
      <w:r>
        <w:rPr>
          <w:noProof/>
        </w:rPr>
        <w:fldChar w:fldCharType="separate"/>
      </w:r>
      <w:r>
        <w:rPr>
          <w:noProof/>
        </w:rPr>
        <w:t>15</w:t>
      </w:r>
      <w:r>
        <w:rPr>
          <w:noProof/>
        </w:rPr>
        <w:fldChar w:fldCharType="end"/>
      </w:r>
    </w:p>
    <w:p w14:paraId="533C4414" w14:textId="77777777" w:rsidR="00CE26D1" w:rsidRPr="00CE26D1" w:rsidRDefault="00CE26D1">
      <w:pPr>
        <w:pStyle w:val="TOC3"/>
        <w:tabs>
          <w:tab w:val="left" w:pos="1134"/>
          <w:tab w:val="right" w:leader="dot" w:pos="10195"/>
        </w:tabs>
        <w:rPr>
          <w:rFonts w:eastAsiaTheme="minorEastAsia"/>
          <w:noProof/>
          <w:sz w:val="22"/>
          <w:lang w:val="en-US" w:eastAsia="es-ES"/>
        </w:rPr>
      </w:pPr>
      <w:r w:rsidRPr="0004040C">
        <w:rPr>
          <w:noProof/>
        </w:rPr>
        <w:t>6.8.3.</w:t>
      </w:r>
      <w:r w:rsidRPr="00CE26D1">
        <w:rPr>
          <w:rFonts w:eastAsiaTheme="minorEastAsia"/>
          <w:noProof/>
          <w:sz w:val="22"/>
          <w:lang w:val="en-US" w:eastAsia="es-ES"/>
        </w:rPr>
        <w:tab/>
      </w:r>
      <w:r>
        <w:rPr>
          <w:noProof/>
        </w:rPr>
        <w:t>float and tail</w:t>
      </w:r>
      <w:r>
        <w:rPr>
          <w:noProof/>
        </w:rPr>
        <w:tab/>
      </w:r>
      <w:r>
        <w:rPr>
          <w:noProof/>
        </w:rPr>
        <w:fldChar w:fldCharType="begin"/>
      </w:r>
      <w:r>
        <w:rPr>
          <w:noProof/>
        </w:rPr>
        <w:instrText xml:space="preserve"> PAGEREF _Toc492640911 \h </w:instrText>
      </w:r>
      <w:r>
        <w:rPr>
          <w:noProof/>
        </w:rPr>
      </w:r>
      <w:r>
        <w:rPr>
          <w:noProof/>
        </w:rPr>
        <w:fldChar w:fldCharType="separate"/>
      </w:r>
      <w:r>
        <w:rPr>
          <w:noProof/>
        </w:rPr>
        <w:t>15</w:t>
      </w:r>
      <w:r>
        <w:rPr>
          <w:noProof/>
        </w:rPr>
        <w:fldChar w:fldCharType="end"/>
      </w:r>
    </w:p>
    <w:p w14:paraId="4A0C94F9" w14:textId="77777777" w:rsidR="00CE26D1" w:rsidRPr="00CE26D1" w:rsidRDefault="00CE26D1">
      <w:pPr>
        <w:pStyle w:val="TOC2"/>
        <w:rPr>
          <w:rFonts w:eastAsiaTheme="minorEastAsia"/>
          <w:color w:val="auto"/>
          <w:lang w:val="en-US" w:eastAsia="es-ES"/>
        </w:rPr>
      </w:pPr>
      <w:r w:rsidRPr="0004040C">
        <w:t>6.9.</w:t>
      </w:r>
      <w:r w:rsidRPr="00CE26D1">
        <w:rPr>
          <w:rFonts w:eastAsiaTheme="minorEastAsia"/>
          <w:color w:val="auto"/>
          <w:lang w:val="en-US" w:eastAsia="es-ES"/>
        </w:rPr>
        <w:tab/>
      </w:r>
      <w:r>
        <w:t>quality control and testing</w:t>
      </w:r>
      <w:r>
        <w:tab/>
      </w:r>
      <w:r>
        <w:fldChar w:fldCharType="begin"/>
      </w:r>
      <w:r>
        <w:instrText xml:space="preserve"> PAGEREF _Toc492640912 \h </w:instrText>
      </w:r>
      <w:r>
        <w:fldChar w:fldCharType="separate"/>
      </w:r>
      <w:r>
        <w:t>16</w:t>
      </w:r>
      <w:r>
        <w:fldChar w:fldCharType="end"/>
      </w:r>
    </w:p>
    <w:p w14:paraId="5FBBE8E6" w14:textId="77777777" w:rsidR="00CE26D1" w:rsidRDefault="00CE26D1">
      <w:pPr>
        <w:pStyle w:val="TOC2"/>
        <w:rPr>
          <w:rFonts w:eastAsiaTheme="minorEastAsia"/>
          <w:color w:val="auto"/>
          <w:lang w:val="es-ES" w:eastAsia="es-ES"/>
        </w:rPr>
      </w:pPr>
      <w:r w:rsidRPr="0004040C">
        <w:t>6.10.</w:t>
      </w:r>
      <w:r>
        <w:rPr>
          <w:rFonts w:eastAsiaTheme="minorEastAsia"/>
          <w:color w:val="auto"/>
          <w:lang w:val="es-ES" w:eastAsia="es-ES"/>
        </w:rPr>
        <w:tab/>
      </w:r>
      <w:r>
        <w:t>recycling</w:t>
      </w:r>
      <w:r>
        <w:tab/>
      </w:r>
      <w:r>
        <w:fldChar w:fldCharType="begin"/>
      </w:r>
      <w:r>
        <w:instrText xml:space="preserve"> PAGEREF _Toc492640913 \h </w:instrText>
      </w:r>
      <w:r>
        <w:fldChar w:fldCharType="separate"/>
      </w:r>
      <w:r>
        <w:t>16</w:t>
      </w:r>
      <w:r>
        <w:fldChar w:fldCharType="end"/>
      </w:r>
    </w:p>
    <w:p w14:paraId="46E2B498" w14:textId="77777777" w:rsidR="00642025" w:rsidRPr="0093492E" w:rsidRDefault="00FC385B" w:rsidP="0093492E">
      <w:pPr>
        <w:rPr>
          <w:b/>
          <w:noProof/>
          <w:color w:val="00558C" w:themeColor="accent1"/>
          <w:sz w:val="22"/>
        </w:rPr>
      </w:pPr>
      <w:r>
        <w:rPr>
          <w:rFonts w:eastAsia="Times New Roman" w:cs="Times New Roman"/>
          <w:b/>
          <w:noProof/>
          <w:color w:val="00558C" w:themeColor="accent1"/>
          <w:sz w:val="22"/>
          <w:szCs w:val="20"/>
        </w:rPr>
        <w:fldChar w:fldCharType="end"/>
      </w:r>
    </w:p>
    <w:p w14:paraId="0236FA6C" w14:textId="77777777" w:rsidR="00A24E38" w:rsidRDefault="00A24E38">
      <w:pPr>
        <w:pStyle w:val="TableofFigures"/>
      </w:pPr>
    </w:p>
    <w:p w14:paraId="1231B47D" w14:textId="77777777" w:rsidR="00A24E38" w:rsidRDefault="00A24E38">
      <w:pPr>
        <w:pStyle w:val="TableofFigures"/>
      </w:pPr>
    </w:p>
    <w:p w14:paraId="17E5DC2F" w14:textId="77777777" w:rsidR="00A24E38" w:rsidRDefault="00A24E38">
      <w:pPr>
        <w:pStyle w:val="TableofFigures"/>
      </w:pPr>
    </w:p>
    <w:p w14:paraId="683CA71A" w14:textId="77777777" w:rsidR="000033A4" w:rsidRDefault="000033A4" w:rsidP="000033A4">
      <w:pPr>
        <w:autoSpaceDE w:val="0"/>
        <w:autoSpaceDN w:val="0"/>
        <w:adjustRightInd w:val="0"/>
        <w:spacing w:line="240" w:lineRule="auto"/>
        <w:rPr>
          <w:rFonts w:ascii="Arial" w:hAnsi="Arial" w:cs="Arial"/>
          <w:color w:val="000000"/>
          <w:sz w:val="24"/>
          <w:szCs w:val="24"/>
          <w:lang w:val="en-US"/>
        </w:rPr>
      </w:pPr>
      <w:bookmarkStart w:id="4" w:name="_Toc463530792"/>
    </w:p>
    <w:p w14:paraId="79E37AD7" w14:textId="77777777" w:rsidR="00AD1C65" w:rsidRDefault="00AD1C65" w:rsidP="000033A4">
      <w:pPr>
        <w:autoSpaceDE w:val="0"/>
        <w:autoSpaceDN w:val="0"/>
        <w:adjustRightInd w:val="0"/>
        <w:spacing w:line="240" w:lineRule="auto"/>
        <w:rPr>
          <w:rFonts w:ascii="Arial" w:hAnsi="Arial" w:cs="Arial"/>
          <w:color w:val="000000"/>
          <w:sz w:val="24"/>
          <w:szCs w:val="24"/>
          <w:lang w:val="en-US"/>
        </w:rPr>
      </w:pPr>
    </w:p>
    <w:p w14:paraId="26EC879D" w14:textId="77777777" w:rsidR="00AD1C65" w:rsidRDefault="00AD1C65" w:rsidP="000033A4">
      <w:pPr>
        <w:autoSpaceDE w:val="0"/>
        <w:autoSpaceDN w:val="0"/>
        <w:adjustRightInd w:val="0"/>
        <w:spacing w:line="240" w:lineRule="auto"/>
        <w:rPr>
          <w:rFonts w:ascii="Arial" w:hAnsi="Arial" w:cs="Arial"/>
          <w:color w:val="000000"/>
          <w:sz w:val="24"/>
          <w:szCs w:val="24"/>
          <w:lang w:val="en-US"/>
        </w:rPr>
      </w:pPr>
    </w:p>
    <w:p w14:paraId="5B1B4F1A" w14:textId="77777777" w:rsidR="00AD1C65" w:rsidRDefault="00AD1C65" w:rsidP="000033A4">
      <w:pPr>
        <w:autoSpaceDE w:val="0"/>
        <w:autoSpaceDN w:val="0"/>
        <w:adjustRightInd w:val="0"/>
        <w:spacing w:line="240" w:lineRule="auto"/>
        <w:rPr>
          <w:rFonts w:ascii="Arial" w:hAnsi="Arial" w:cs="Arial"/>
          <w:color w:val="000000"/>
          <w:sz w:val="24"/>
          <w:szCs w:val="24"/>
          <w:lang w:val="en-US"/>
        </w:rPr>
      </w:pPr>
    </w:p>
    <w:p w14:paraId="41B673B5" w14:textId="77777777" w:rsidR="00AD1C65" w:rsidRDefault="00AD1C65" w:rsidP="000033A4">
      <w:pPr>
        <w:autoSpaceDE w:val="0"/>
        <w:autoSpaceDN w:val="0"/>
        <w:adjustRightInd w:val="0"/>
        <w:spacing w:line="240" w:lineRule="auto"/>
        <w:rPr>
          <w:rFonts w:ascii="Arial" w:hAnsi="Arial" w:cs="Arial"/>
          <w:color w:val="000000"/>
          <w:sz w:val="24"/>
          <w:szCs w:val="24"/>
          <w:lang w:val="en-US"/>
        </w:rPr>
      </w:pPr>
    </w:p>
    <w:p w14:paraId="0F81C9BD" w14:textId="77777777" w:rsidR="00AD1C65" w:rsidRDefault="00AD1C65" w:rsidP="000033A4">
      <w:pPr>
        <w:autoSpaceDE w:val="0"/>
        <w:autoSpaceDN w:val="0"/>
        <w:adjustRightInd w:val="0"/>
        <w:spacing w:line="240" w:lineRule="auto"/>
        <w:rPr>
          <w:rFonts w:ascii="Arial" w:hAnsi="Arial" w:cs="Arial"/>
          <w:color w:val="000000"/>
          <w:sz w:val="24"/>
          <w:szCs w:val="24"/>
          <w:lang w:val="en-US"/>
        </w:rPr>
      </w:pPr>
    </w:p>
    <w:p w14:paraId="0125091E" w14:textId="77777777" w:rsidR="00AD1C65" w:rsidRDefault="00AD1C65" w:rsidP="000033A4">
      <w:pPr>
        <w:autoSpaceDE w:val="0"/>
        <w:autoSpaceDN w:val="0"/>
        <w:adjustRightInd w:val="0"/>
        <w:spacing w:line="240" w:lineRule="auto"/>
        <w:rPr>
          <w:rFonts w:ascii="Arial" w:hAnsi="Arial" w:cs="Arial"/>
          <w:color w:val="000000"/>
          <w:sz w:val="24"/>
          <w:szCs w:val="24"/>
          <w:lang w:val="en-US"/>
        </w:rPr>
      </w:pPr>
    </w:p>
    <w:p w14:paraId="04DB72E2" w14:textId="77777777" w:rsidR="00AD1C65" w:rsidRDefault="00AD1C65" w:rsidP="000033A4">
      <w:pPr>
        <w:autoSpaceDE w:val="0"/>
        <w:autoSpaceDN w:val="0"/>
        <w:adjustRightInd w:val="0"/>
        <w:spacing w:line="240" w:lineRule="auto"/>
        <w:rPr>
          <w:rFonts w:ascii="Arial" w:hAnsi="Arial" w:cs="Arial"/>
          <w:color w:val="000000"/>
          <w:sz w:val="24"/>
          <w:szCs w:val="24"/>
          <w:lang w:val="en-US"/>
        </w:rPr>
      </w:pPr>
    </w:p>
    <w:p w14:paraId="71D2F74E" w14:textId="77777777" w:rsidR="00AD1C65" w:rsidRDefault="00AD1C65" w:rsidP="000033A4">
      <w:pPr>
        <w:autoSpaceDE w:val="0"/>
        <w:autoSpaceDN w:val="0"/>
        <w:adjustRightInd w:val="0"/>
        <w:spacing w:line="240" w:lineRule="auto"/>
        <w:rPr>
          <w:rFonts w:ascii="Arial" w:hAnsi="Arial" w:cs="Arial"/>
          <w:color w:val="000000"/>
          <w:sz w:val="24"/>
          <w:szCs w:val="24"/>
          <w:lang w:val="en-US"/>
        </w:rPr>
      </w:pPr>
    </w:p>
    <w:p w14:paraId="4566614E" w14:textId="77777777" w:rsidR="00AD1C65" w:rsidRDefault="00AD1C65" w:rsidP="000033A4">
      <w:pPr>
        <w:autoSpaceDE w:val="0"/>
        <w:autoSpaceDN w:val="0"/>
        <w:adjustRightInd w:val="0"/>
        <w:spacing w:line="240" w:lineRule="auto"/>
        <w:rPr>
          <w:rFonts w:ascii="Arial" w:hAnsi="Arial" w:cs="Arial"/>
          <w:color w:val="000000"/>
          <w:sz w:val="24"/>
          <w:szCs w:val="24"/>
          <w:lang w:val="en-US"/>
        </w:rPr>
      </w:pPr>
    </w:p>
    <w:p w14:paraId="03AFD291" w14:textId="77777777" w:rsidR="00AD1C65" w:rsidRDefault="00AD1C65" w:rsidP="000033A4">
      <w:pPr>
        <w:autoSpaceDE w:val="0"/>
        <w:autoSpaceDN w:val="0"/>
        <w:adjustRightInd w:val="0"/>
        <w:spacing w:line="240" w:lineRule="auto"/>
        <w:rPr>
          <w:rFonts w:ascii="Arial" w:hAnsi="Arial" w:cs="Arial"/>
          <w:color w:val="000000"/>
          <w:sz w:val="24"/>
          <w:szCs w:val="24"/>
          <w:lang w:val="en-US"/>
        </w:rPr>
      </w:pPr>
    </w:p>
    <w:p w14:paraId="0B2DC75E" w14:textId="77777777" w:rsidR="00AD1C65" w:rsidRDefault="00AD1C65" w:rsidP="000033A4">
      <w:pPr>
        <w:autoSpaceDE w:val="0"/>
        <w:autoSpaceDN w:val="0"/>
        <w:adjustRightInd w:val="0"/>
        <w:spacing w:line="240" w:lineRule="auto"/>
        <w:rPr>
          <w:rFonts w:ascii="Arial" w:hAnsi="Arial" w:cs="Arial"/>
          <w:color w:val="000000"/>
          <w:sz w:val="24"/>
          <w:szCs w:val="24"/>
          <w:lang w:val="en-US"/>
        </w:rPr>
      </w:pPr>
    </w:p>
    <w:p w14:paraId="76460795" w14:textId="77777777" w:rsidR="00AD1C65" w:rsidRDefault="00AD1C65" w:rsidP="000033A4">
      <w:pPr>
        <w:autoSpaceDE w:val="0"/>
        <w:autoSpaceDN w:val="0"/>
        <w:adjustRightInd w:val="0"/>
        <w:spacing w:line="240" w:lineRule="auto"/>
        <w:rPr>
          <w:rFonts w:ascii="Arial" w:hAnsi="Arial" w:cs="Arial"/>
          <w:color w:val="000000"/>
          <w:sz w:val="24"/>
          <w:szCs w:val="24"/>
          <w:lang w:val="en-US"/>
        </w:rPr>
      </w:pPr>
    </w:p>
    <w:p w14:paraId="779DE64C" w14:textId="77777777" w:rsidR="006163AF" w:rsidRDefault="006163AF" w:rsidP="000033A4">
      <w:pPr>
        <w:autoSpaceDE w:val="0"/>
        <w:autoSpaceDN w:val="0"/>
        <w:adjustRightInd w:val="0"/>
        <w:spacing w:line="240" w:lineRule="auto"/>
        <w:rPr>
          <w:rFonts w:ascii="Arial" w:hAnsi="Arial" w:cs="Arial"/>
          <w:color w:val="000000"/>
          <w:sz w:val="24"/>
          <w:szCs w:val="24"/>
          <w:lang w:val="en-US"/>
        </w:rPr>
      </w:pPr>
    </w:p>
    <w:p w14:paraId="7F98E585" w14:textId="77777777" w:rsidR="006163AF" w:rsidRDefault="006163AF" w:rsidP="000033A4">
      <w:pPr>
        <w:autoSpaceDE w:val="0"/>
        <w:autoSpaceDN w:val="0"/>
        <w:adjustRightInd w:val="0"/>
        <w:spacing w:line="240" w:lineRule="auto"/>
        <w:rPr>
          <w:rFonts w:ascii="Arial" w:hAnsi="Arial" w:cs="Arial"/>
          <w:color w:val="000000"/>
          <w:sz w:val="24"/>
          <w:szCs w:val="24"/>
          <w:lang w:val="en-US"/>
        </w:rPr>
      </w:pPr>
    </w:p>
    <w:p w14:paraId="27AA1F85" w14:textId="77777777" w:rsidR="006163AF" w:rsidRDefault="006163AF" w:rsidP="000033A4">
      <w:pPr>
        <w:autoSpaceDE w:val="0"/>
        <w:autoSpaceDN w:val="0"/>
        <w:adjustRightInd w:val="0"/>
        <w:spacing w:line="240" w:lineRule="auto"/>
        <w:rPr>
          <w:rFonts w:ascii="Arial" w:hAnsi="Arial" w:cs="Arial"/>
          <w:color w:val="000000"/>
          <w:sz w:val="24"/>
          <w:szCs w:val="24"/>
          <w:lang w:val="en-US"/>
        </w:rPr>
      </w:pPr>
    </w:p>
    <w:p w14:paraId="44880310" w14:textId="77777777" w:rsidR="006163AF" w:rsidRDefault="006163AF" w:rsidP="000033A4">
      <w:pPr>
        <w:autoSpaceDE w:val="0"/>
        <w:autoSpaceDN w:val="0"/>
        <w:adjustRightInd w:val="0"/>
        <w:spacing w:line="240" w:lineRule="auto"/>
        <w:rPr>
          <w:rFonts w:ascii="Arial" w:hAnsi="Arial" w:cs="Arial"/>
          <w:color w:val="000000"/>
          <w:sz w:val="24"/>
          <w:szCs w:val="24"/>
          <w:lang w:val="en-US"/>
        </w:rPr>
      </w:pPr>
    </w:p>
    <w:p w14:paraId="30EA5D2C" w14:textId="77777777" w:rsidR="006163AF" w:rsidRDefault="006163AF" w:rsidP="000033A4">
      <w:pPr>
        <w:autoSpaceDE w:val="0"/>
        <w:autoSpaceDN w:val="0"/>
        <w:adjustRightInd w:val="0"/>
        <w:spacing w:line="240" w:lineRule="auto"/>
        <w:rPr>
          <w:rFonts w:ascii="Arial" w:hAnsi="Arial" w:cs="Arial"/>
          <w:color w:val="000000"/>
          <w:sz w:val="24"/>
          <w:szCs w:val="24"/>
          <w:lang w:val="en-US"/>
        </w:rPr>
      </w:pPr>
    </w:p>
    <w:p w14:paraId="2A052B17" w14:textId="77777777" w:rsidR="006163AF" w:rsidRDefault="006163AF" w:rsidP="000033A4">
      <w:pPr>
        <w:autoSpaceDE w:val="0"/>
        <w:autoSpaceDN w:val="0"/>
        <w:adjustRightInd w:val="0"/>
        <w:spacing w:line="240" w:lineRule="auto"/>
        <w:rPr>
          <w:rFonts w:ascii="Arial" w:hAnsi="Arial" w:cs="Arial"/>
          <w:color w:val="000000"/>
          <w:sz w:val="24"/>
          <w:szCs w:val="24"/>
          <w:lang w:val="en-US"/>
        </w:rPr>
      </w:pPr>
    </w:p>
    <w:p w14:paraId="2352DD7C" w14:textId="77777777" w:rsidR="00A24E38" w:rsidRDefault="00A24E38" w:rsidP="000033A4">
      <w:pPr>
        <w:autoSpaceDE w:val="0"/>
        <w:autoSpaceDN w:val="0"/>
        <w:adjustRightInd w:val="0"/>
        <w:spacing w:line="240" w:lineRule="auto"/>
        <w:rPr>
          <w:rFonts w:ascii="Arial" w:hAnsi="Arial" w:cs="Arial"/>
          <w:color w:val="000000"/>
          <w:sz w:val="24"/>
          <w:szCs w:val="24"/>
          <w:lang w:val="en-US"/>
        </w:rPr>
      </w:pPr>
    </w:p>
    <w:p w14:paraId="3D07A681" w14:textId="77777777" w:rsidR="00A24E38" w:rsidRPr="000033A4" w:rsidRDefault="00A24E38" w:rsidP="000033A4">
      <w:pPr>
        <w:autoSpaceDE w:val="0"/>
        <w:autoSpaceDN w:val="0"/>
        <w:adjustRightInd w:val="0"/>
        <w:spacing w:line="240" w:lineRule="auto"/>
        <w:rPr>
          <w:rFonts w:ascii="Arial" w:hAnsi="Arial" w:cs="Arial"/>
          <w:color w:val="000000"/>
          <w:sz w:val="24"/>
          <w:szCs w:val="24"/>
          <w:lang w:val="en-US"/>
        </w:rPr>
      </w:pPr>
    </w:p>
    <w:p w14:paraId="698B6F23" w14:textId="77777777" w:rsidR="000033A4" w:rsidRPr="000C38C6" w:rsidRDefault="000033A4" w:rsidP="00A24E38">
      <w:pPr>
        <w:pStyle w:val="Heading1"/>
      </w:pPr>
      <w:bookmarkStart w:id="5" w:name="_Toc492640890"/>
      <w:r w:rsidRPr="000C38C6">
        <w:t>POLYURETHANE / ELASTOMER COATED FOAM (Appendix 4, Figure 5)</w:t>
      </w:r>
      <w:bookmarkEnd w:id="5"/>
      <w:r w:rsidRPr="000C38C6">
        <w:t xml:space="preserve"> </w:t>
      </w:r>
    </w:p>
    <w:p w14:paraId="25338E79" w14:textId="77777777" w:rsidR="00A24E38" w:rsidRDefault="00A24E38" w:rsidP="00A24E38">
      <w:pPr>
        <w:pStyle w:val="Heading2"/>
      </w:pPr>
      <w:bookmarkStart w:id="6" w:name="_Toc492640891"/>
      <w:r w:rsidRPr="000C38C6">
        <w:t>elastomer material – general</w:t>
      </w:r>
      <w:bookmarkEnd w:id="6"/>
    </w:p>
    <w:p w14:paraId="45ED7BFE" w14:textId="77777777" w:rsidR="006163AF" w:rsidRDefault="006163AF" w:rsidP="006163AF">
      <w:pPr>
        <w:autoSpaceDE w:val="0"/>
        <w:autoSpaceDN w:val="0"/>
        <w:adjustRightInd w:val="0"/>
        <w:spacing w:after="120" w:line="240" w:lineRule="auto"/>
        <w:jc w:val="both"/>
        <w:rPr>
          <w:rFonts w:cstheme="minorHAnsi"/>
          <w:color w:val="000000"/>
          <w:sz w:val="22"/>
          <w:lang w:val="en-US"/>
        </w:rPr>
      </w:pPr>
    </w:p>
    <w:p w14:paraId="42BA966A" w14:textId="77777777" w:rsidR="006163AF" w:rsidRPr="006163AF" w:rsidRDefault="006163AF" w:rsidP="006163AF">
      <w:pPr>
        <w:autoSpaceDE w:val="0"/>
        <w:autoSpaceDN w:val="0"/>
        <w:adjustRightInd w:val="0"/>
        <w:spacing w:after="120" w:line="240" w:lineRule="auto"/>
        <w:jc w:val="both"/>
        <w:rPr>
          <w:rFonts w:cstheme="minorHAnsi"/>
          <w:color w:val="000000"/>
          <w:sz w:val="22"/>
        </w:rPr>
      </w:pPr>
      <w:r w:rsidRPr="006163AF">
        <w:rPr>
          <w:rFonts w:cstheme="minorHAnsi"/>
          <w:color w:val="000000"/>
          <w:sz w:val="22"/>
        </w:rPr>
        <w:t xml:space="preserve">These buoys typically consist of a thick, flexible marine </w:t>
      </w:r>
      <w:proofErr w:type="gramStart"/>
      <w:r w:rsidRPr="006163AF">
        <w:rPr>
          <w:rFonts w:cstheme="minorHAnsi"/>
          <w:color w:val="000000"/>
          <w:sz w:val="22"/>
        </w:rPr>
        <w:t>grade polyurethane elastomer skin</w:t>
      </w:r>
      <w:proofErr w:type="gramEnd"/>
      <w:r w:rsidRPr="006163AF">
        <w:rPr>
          <w:rFonts w:cstheme="minorHAnsi"/>
          <w:color w:val="000000"/>
          <w:sz w:val="22"/>
        </w:rPr>
        <w:t xml:space="preserve"> on a flexible closed cell foam core. They have the advantage of overall flexibility and resilience. The flexibility will also be an advantage when the buoy has to be </w:t>
      </w:r>
      <w:proofErr w:type="gramStart"/>
      <w:r w:rsidRPr="006163AF">
        <w:rPr>
          <w:rFonts w:cstheme="minorHAnsi"/>
          <w:color w:val="000000"/>
          <w:sz w:val="22"/>
        </w:rPr>
        <w:t>lifted</w:t>
      </w:r>
      <w:proofErr w:type="gramEnd"/>
      <w:r w:rsidRPr="006163AF">
        <w:rPr>
          <w:rFonts w:cstheme="minorHAnsi"/>
          <w:color w:val="000000"/>
          <w:sz w:val="22"/>
        </w:rPr>
        <w:t xml:space="preserve"> or serviced in rough weather. </w:t>
      </w:r>
    </w:p>
    <w:p w14:paraId="0B2943DE" w14:textId="77777777" w:rsidR="006163AF" w:rsidRPr="006163AF" w:rsidRDefault="006163AF" w:rsidP="006163AF">
      <w:pPr>
        <w:autoSpaceDE w:val="0"/>
        <w:autoSpaceDN w:val="0"/>
        <w:adjustRightInd w:val="0"/>
        <w:spacing w:line="240" w:lineRule="auto"/>
        <w:rPr>
          <w:rFonts w:cstheme="minorHAnsi"/>
          <w:color w:val="000000"/>
          <w:sz w:val="22"/>
        </w:rPr>
      </w:pPr>
    </w:p>
    <w:p w14:paraId="491D4994" w14:textId="77777777" w:rsidR="006163AF" w:rsidRPr="006163AF" w:rsidRDefault="008334B0" w:rsidP="006163AF">
      <w:pPr>
        <w:shd w:val="clear" w:color="auto" w:fill="FFFFFF"/>
        <w:spacing w:line="240" w:lineRule="auto"/>
        <w:jc w:val="both"/>
        <w:rPr>
          <w:rFonts w:cstheme="minorHAnsi"/>
          <w:color w:val="000000"/>
          <w:sz w:val="22"/>
        </w:rPr>
      </w:pPr>
      <w:r>
        <w:rPr>
          <w:rFonts w:cstheme="minorHAnsi"/>
          <w:color w:val="000000"/>
          <w:sz w:val="22"/>
        </w:rPr>
        <w:t>The main feature</w:t>
      </w:r>
      <w:r w:rsidR="006163AF" w:rsidRPr="006163AF">
        <w:rPr>
          <w:rFonts w:cstheme="minorHAnsi"/>
          <w:color w:val="000000"/>
          <w:sz w:val="22"/>
        </w:rPr>
        <w:t xml:space="preserve"> of Elastomer Buoys lies in its float, of high elasticity and lightweight, manufactured with closed-cell polyethylene solid foam sheet (no water absorption) and projected with a layer of coloured polyurethane elastomer.</w:t>
      </w:r>
    </w:p>
    <w:p w14:paraId="039C99DF" w14:textId="77777777" w:rsidR="006163AF" w:rsidRPr="006163AF" w:rsidRDefault="006163AF" w:rsidP="006163AF">
      <w:pPr>
        <w:shd w:val="clear" w:color="auto" w:fill="FFFFFF"/>
        <w:spacing w:line="240" w:lineRule="auto"/>
        <w:jc w:val="both"/>
        <w:rPr>
          <w:rFonts w:cstheme="minorHAnsi"/>
          <w:color w:val="000000"/>
          <w:sz w:val="22"/>
        </w:rPr>
      </w:pPr>
    </w:p>
    <w:p w14:paraId="29C7B117" w14:textId="77777777" w:rsidR="006163AF" w:rsidRPr="006163AF" w:rsidRDefault="006163AF" w:rsidP="006163AF">
      <w:pPr>
        <w:shd w:val="clear" w:color="auto" w:fill="FFFFFF"/>
        <w:spacing w:line="240" w:lineRule="auto"/>
        <w:jc w:val="both"/>
        <w:rPr>
          <w:rFonts w:cstheme="minorHAnsi"/>
          <w:color w:val="000000"/>
          <w:sz w:val="22"/>
        </w:rPr>
      </w:pPr>
      <w:r w:rsidRPr="006163AF">
        <w:rPr>
          <w:rFonts w:cstheme="minorHAnsi"/>
          <w:color w:val="000000"/>
          <w:sz w:val="22"/>
        </w:rPr>
        <w:t>Thanks to its solid construction, they are virtually unsinkable, even against a strong impact. Besides, they can withstand repeated collisions without deforming.</w:t>
      </w:r>
    </w:p>
    <w:p w14:paraId="6CE19838" w14:textId="77777777" w:rsidR="006163AF" w:rsidRPr="006163AF" w:rsidRDefault="006163AF" w:rsidP="006163AF">
      <w:pPr>
        <w:shd w:val="clear" w:color="auto" w:fill="FFFFFF"/>
        <w:spacing w:line="240" w:lineRule="auto"/>
        <w:jc w:val="both"/>
        <w:rPr>
          <w:rFonts w:cstheme="minorHAnsi"/>
          <w:color w:val="000000"/>
          <w:sz w:val="22"/>
          <w:lang w:val="en-US"/>
        </w:rPr>
      </w:pPr>
    </w:p>
    <w:p w14:paraId="25998685" w14:textId="77777777" w:rsidR="006163AF" w:rsidRPr="006163AF" w:rsidRDefault="006163AF" w:rsidP="006163AF">
      <w:pPr>
        <w:pStyle w:val="BodyText"/>
      </w:pPr>
    </w:p>
    <w:p w14:paraId="0DCA5EA2" w14:textId="77777777" w:rsidR="00A24E38" w:rsidRDefault="00A24E38" w:rsidP="00A24E38">
      <w:pPr>
        <w:pStyle w:val="Heading2"/>
      </w:pPr>
      <w:bookmarkStart w:id="7" w:name="_Toc492640892"/>
      <w:r w:rsidRPr="000C38C6">
        <w:t>mechanical properties and standards for elastomer plastic</w:t>
      </w:r>
      <w:bookmarkEnd w:id="7"/>
    </w:p>
    <w:p w14:paraId="279D16D0" w14:textId="77777777" w:rsidR="000B0547" w:rsidRPr="00CE66AE" w:rsidRDefault="00CE66AE" w:rsidP="00CE66AE">
      <w:pPr>
        <w:pStyle w:val="Heading3"/>
        <w:autoSpaceDE w:val="0"/>
        <w:autoSpaceDN w:val="0"/>
        <w:adjustRightInd w:val="0"/>
        <w:spacing w:line="240" w:lineRule="auto"/>
        <w:jc w:val="both"/>
      </w:pPr>
      <w:bookmarkStart w:id="8" w:name="_Toc492640893"/>
      <w:r w:rsidRPr="00CE66AE">
        <w:t>polyurethane elastomer properties</w:t>
      </w:r>
      <w:bookmarkEnd w:id="8"/>
    </w:p>
    <w:p w14:paraId="5080F89C" w14:textId="77777777" w:rsidR="000B0547" w:rsidRDefault="000B0547" w:rsidP="000B0547">
      <w:pPr>
        <w:pStyle w:val="BodyText"/>
      </w:pPr>
    </w:p>
    <w:tbl>
      <w:tblPr>
        <w:tblStyle w:val="TableGrid"/>
        <w:tblW w:w="0" w:type="auto"/>
        <w:tblLook w:val="04A0" w:firstRow="1" w:lastRow="0" w:firstColumn="1" w:lastColumn="0" w:noHBand="0" w:noVBand="1"/>
      </w:tblPr>
      <w:tblGrid>
        <w:gridCol w:w="2586"/>
        <w:gridCol w:w="2586"/>
        <w:gridCol w:w="2586"/>
        <w:gridCol w:w="2587"/>
      </w:tblGrid>
      <w:tr w:rsidR="000B0547" w14:paraId="4F0E86B9" w14:textId="77777777" w:rsidTr="006670BA">
        <w:trPr>
          <w:trHeight w:val="510"/>
        </w:trPr>
        <w:tc>
          <w:tcPr>
            <w:tcW w:w="2586" w:type="dxa"/>
          </w:tcPr>
          <w:p w14:paraId="7ECE6AB6" w14:textId="77777777" w:rsidR="000B0547" w:rsidRDefault="000B0547" w:rsidP="000B0547">
            <w:pPr>
              <w:pStyle w:val="BodyText"/>
            </w:pPr>
            <w:r>
              <w:t>PROPERTIES</w:t>
            </w:r>
          </w:p>
        </w:tc>
        <w:tc>
          <w:tcPr>
            <w:tcW w:w="2586" w:type="dxa"/>
            <w:vAlign w:val="center"/>
          </w:tcPr>
          <w:p w14:paraId="4FE0B37D" w14:textId="77777777" w:rsidR="000B0547" w:rsidRDefault="000B0547" w:rsidP="006670BA">
            <w:pPr>
              <w:pStyle w:val="BodyText"/>
              <w:jc w:val="center"/>
            </w:pPr>
            <w:r>
              <w:t>VALUE</w:t>
            </w:r>
          </w:p>
        </w:tc>
        <w:tc>
          <w:tcPr>
            <w:tcW w:w="2586" w:type="dxa"/>
            <w:vAlign w:val="center"/>
          </w:tcPr>
          <w:p w14:paraId="7A52A77C" w14:textId="77777777" w:rsidR="000B0547" w:rsidRDefault="000B0547" w:rsidP="006670BA">
            <w:pPr>
              <w:pStyle w:val="BodyText"/>
              <w:jc w:val="center"/>
            </w:pPr>
            <w:r>
              <w:t>RESULT</w:t>
            </w:r>
          </w:p>
        </w:tc>
        <w:tc>
          <w:tcPr>
            <w:tcW w:w="2587" w:type="dxa"/>
            <w:vAlign w:val="center"/>
          </w:tcPr>
          <w:p w14:paraId="4FF04186" w14:textId="77777777" w:rsidR="000B0547" w:rsidRDefault="000B0547" w:rsidP="006670BA">
            <w:pPr>
              <w:pStyle w:val="BodyText"/>
              <w:jc w:val="center"/>
            </w:pPr>
            <w:r>
              <w:t>STANDARD</w:t>
            </w:r>
          </w:p>
        </w:tc>
      </w:tr>
      <w:tr w:rsidR="000B0547" w14:paraId="2A647B03" w14:textId="77777777" w:rsidTr="006670BA">
        <w:trPr>
          <w:trHeight w:val="510"/>
        </w:trPr>
        <w:tc>
          <w:tcPr>
            <w:tcW w:w="2586" w:type="dxa"/>
          </w:tcPr>
          <w:p w14:paraId="7B534743" w14:textId="77777777" w:rsidR="000B0547" w:rsidRDefault="000B0547" w:rsidP="000B0547">
            <w:pPr>
              <w:pStyle w:val="BodyText"/>
            </w:pPr>
            <w:r>
              <w:t>Density</w:t>
            </w:r>
          </w:p>
        </w:tc>
        <w:tc>
          <w:tcPr>
            <w:tcW w:w="2586" w:type="dxa"/>
            <w:vAlign w:val="center"/>
          </w:tcPr>
          <w:p w14:paraId="44E1D04C" w14:textId="77777777" w:rsidR="000B0547" w:rsidRDefault="000B0547" w:rsidP="006670BA">
            <w:pPr>
              <w:pStyle w:val="BodyText"/>
              <w:jc w:val="center"/>
            </w:pPr>
            <w:r>
              <w:t>Kg./m3</w:t>
            </w:r>
          </w:p>
        </w:tc>
        <w:tc>
          <w:tcPr>
            <w:tcW w:w="2586" w:type="dxa"/>
            <w:vAlign w:val="center"/>
          </w:tcPr>
          <w:p w14:paraId="2600D04C" w14:textId="77777777" w:rsidR="000B0547" w:rsidRDefault="000B0547" w:rsidP="006670BA">
            <w:pPr>
              <w:pStyle w:val="BodyText"/>
              <w:jc w:val="center"/>
            </w:pPr>
            <w:r>
              <w:t>900</w:t>
            </w:r>
          </w:p>
        </w:tc>
        <w:tc>
          <w:tcPr>
            <w:tcW w:w="2587" w:type="dxa"/>
            <w:vAlign w:val="center"/>
          </w:tcPr>
          <w:p w14:paraId="0843C18A" w14:textId="77777777" w:rsidR="000B0547" w:rsidRDefault="000B0547" w:rsidP="006670BA">
            <w:pPr>
              <w:pStyle w:val="BodyText"/>
              <w:jc w:val="center"/>
            </w:pPr>
            <w:r>
              <w:t>BS 4370 PART 1 METH 2</w:t>
            </w:r>
          </w:p>
        </w:tc>
      </w:tr>
      <w:tr w:rsidR="000B0547" w14:paraId="6E8199CE" w14:textId="77777777" w:rsidTr="006670BA">
        <w:trPr>
          <w:trHeight w:val="510"/>
        </w:trPr>
        <w:tc>
          <w:tcPr>
            <w:tcW w:w="2586" w:type="dxa"/>
          </w:tcPr>
          <w:p w14:paraId="6BCFFE8D" w14:textId="77777777" w:rsidR="000B0547" w:rsidRDefault="000B0547" w:rsidP="000B0547">
            <w:pPr>
              <w:pStyle w:val="BodyText"/>
            </w:pPr>
            <w:r w:rsidRPr="000B0547">
              <w:t>Tensile strength</w:t>
            </w:r>
          </w:p>
        </w:tc>
        <w:tc>
          <w:tcPr>
            <w:tcW w:w="2586" w:type="dxa"/>
            <w:vAlign w:val="center"/>
          </w:tcPr>
          <w:p w14:paraId="2565469C" w14:textId="77777777" w:rsidR="000B0547" w:rsidRDefault="000B0547" w:rsidP="006670BA">
            <w:pPr>
              <w:pStyle w:val="BodyText"/>
              <w:jc w:val="center"/>
            </w:pPr>
            <w:r>
              <w:t>MPa</w:t>
            </w:r>
          </w:p>
        </w:tc>
        <w:tc>
          <w:tcPr>
            <w:tcW w:w="2586" w:type="dxa"/>
            <w:vAlign w:val="center"/>
          </w:tcPr>
          <w:p w14:paraId="39528AFD" w14:textId="77777777" w:rsidR="000B0547" w:rsidRDefault="000B0547" w:rsidP="006670BA">
            <w:pPr>
              <w:pStyle w:val="BodyText"/>
              <w:jc w:val="center"/>
            </w:pPr>
            <w:r>
              <w:t>17</w:t>
            </w:r>
          </w:p>
        </w:tc>
        <w:tc>
          <w:tcPr>
            <w:tcW w:w="2587" w:type="dxa"/>
            <w:vAlign w:val="center"/>
          </w:tcPr>
          <w:p w14:paraId="2EAAEE38" w14:textId="77777777" w:rsidR="000B0547" w:rsidRDefault="000B0547" w:rsidP="006670BA">
            <w:pPr>
              <w:pStyle w:val="BodyText"/>
              <w:jc w:val="center"/>
            </w:pPr>
            <w:r>
              <w:t>ISO 527</w:t>
            </w:r>
          </w:p>
        </w:tc>
      </w:tr>
      <w:tr w:rsidR="000B0547" w14:paraId="3AF753BF" w14:textId="77777777" w:rsidTr="006670BA">
        <w:trPr>
          <w:trHeight w:val="510"/>
        </w:trPr>
        <w:tc>
          <w:tcPr>
            <w:tcW w:w="2586" w:type="dxa"/>
          </w:tcPr>
          <w:p w14:paraId="7CF66E44" w14:textId="77777777" w:rsidR="000B0547" w:rsidRDefault="000B0547" w:rsidP="000B0547">
            <w:pPr>
              <w:pStyle w:val="BodyText"/>
            </w:pPr>
            <w:r>
              <w:t>Ultimate elongation</w:t>
            </w:r>
          </w:p>
        </w:tc>
        <w:tc>
          <w:tcPr>
            <w:tcW w:w="2586" w:type="dxa"/>
            <w:vAlign w:val="center"/>
          </w:tcPr>
          <w:p w14:paraId="14F11F6A" w14:textId="77777777" w:rsidR="000B0547" w:rsidRDefault="000B0547" w:rsidP="006670BA">
            <w:pPr>
              <w:pStyle w:val="BodyText"/>
              <w:jc w:val="center"/>
            </w:pPr>
            <w:r>
              <w:t>%</w:t>
            </w:r>
          </w:p>
        </w:tc>
        <w:tc>
          <w:tcPr>
            <w:tcW w:w="2586" w:type="dxa"/>
            <w:vAlign w:val="center"/>
          </w:tcPr>
          <w:p w14:paraId="014EF0F7" w14:textId="77777777" w:rsidR="000B0547" w:rsidRDefault="000B0547" w:rsidP="006670BA">
            <w:pPr>
              <w:pStyle w:val="BodyText"/>
              <w:jc w:val="center"/>
            </w:pPr>
            <w:r>
              <w:t>342</w:t>
            </w:r>
          </w:p>
        </w:tc>
        <w:tc>
          <w:tcPr>
            <w:tcW w:w="2587" w:type="dxa"/>
            <w:vAlign w:val="center"/>
          </w:tcPr>
          <w:p w14:paraId="4C7EE3D6" w14:textId="77777777" w:rsidR="000B0547" w:rsidRDefault="000B0547" w:rsidP="006670BA">
            <w:pPr>
              <w:pStyle w:val="BodyText"/>
              <w:jc w:val="center"/>
            </w:pPr>
            <w:r>
              <w:t>ISO 527</w:t>
            </w:r>
          </w:p>
        </w:tc>
      </w:tr>
      <w:tr w:rsidR="000B0547" w14:paraId="6E197CCC" w14:textId="77777777" w:rsidTr="006670BA">
        <w:trPr>
          <w:trHeight w:val="510"/>
        </w:trPr>
        <w:tc>
          <w:tcPr>
            <w:tcW w:w="2586" w:type="dxa"/>
          </w:tcPr>
          <w:p w14:paraId="3D54A4DF" w14:textId="77777777" w:rsidR="000B0547" w:rsidRDefault="000B0547" w:rsidP="000B0547">
            <w:pPr>
              <w:pStyle w:val="BodyText"/>
            </w:pPr>
            <w:r>
              <w:t>Hardness (Shore A)</w:t>
            </w:r>
          </w:p>
        </w:tc>
        <w:tc>
          <w:tcPr>
            <w:tcW w:w="2586" w:type="dxa"/>
            <w:vAlign w:val="center"/>
          </w:tcPr>
          <w:p w14:paraId="7345DAB9" w14:textId="77777777" w:rsidR="000B0547" w:rsidRDefault="000B0547" w:rsidP="006670BA">
            <w:pPr>
              <w:pStyle w:val="BodyText"/>
              <w:jc w:val="center"/>
            </w:pPr>
          </w:p>
        </w:tc>
        <w:tc>
          <w:tcPr>
            <w:tcW w:w="2586" w:type="dxa"/>
            <w:vAlign w:val="center"/>
          </w:tcPr>
          <w:p w14:paraId="59E4D1A2" w14:textId="77777777" w:rsidR="000B0547" w:rsidRDefault="000B0547" w:rsidP="006670BA">
            <w:pPr>
              <w:pStyle w:val="BodyText"/>
              <w:jc w:val="center"/>
            </w:pPr>
            <w:r>
              <w:t>95</w:t>
            </w:r>
          </w:p>
        </w:tc>
        <w:tc>
          <w:tcPr>
            <w:tcW w:w="2587" w:type="dxa"/>
            <w:vAlign w:val="center"/>
          </w:tcPr>
          <w:p w14:paraId="3A4B1961" w14:textId="77777777" w:rsidR="000B0547" w:rsidRDefault="000B0547" w:rsidP="006670BA">
            <w:pPr>
              <w:pStyle w:val="BodyText"/>
              <w:jc w:val="center"/>
            </w:pPr>
            <w:r>
              <w:t>DIN 530505</w:t>
            </w:r>
          </w:p>
        </w:tc>
      </w:tr>
      <w:tr w:rsidR="000B0547" w14:paraId="052D96D5" w14:textId="77777777" w:rsidTr="006670BA">
        <w:trPr>
          <w:trHeight w:val="510"/>
        </w:trPr>
        <w:tc>
          <w:tcPr>
            <w:tcW w:w="2586" w:type="dxa"/>
          </w:tcPr>
          <w:p w14:paraId="62D580CA" w14:textId="77777777" w:rsidR="000B0547" w:rsidRDefault="000B0547" w:rsidP="000B0547">
            <w:pPr>
              <w:pStyle w:val="BodyText"/>
            </w:pPr>
            <w:r>
              <w:t>Hardness (Shore D)</w:t>
            </w:r>
          </w:p>
        </w:tc>
        <w:tc>
          <w:tcPr>
            <w:tcW w:w="2586" w:type="dxa"/>
            <w:vAlign w:val="center"/>
          </w:tcPr>
          <w:p w14:paraId="33BAA7C4" w14:textId="77777777" w:rsidR="000B0547" w:rsidRDefault="000B0547" w:rsidP="006670BA">
            <w:pPr>
              <w:pStyle w:val="BodyText"/>
              <w:jc w:val="center"/>
            </w:pPr>
          </w:p>
        </w:tc>
        <w:tc>
          <w:tcPr>
            <w:tcW w:w="2586" w:type="dxa"/>
            <w:vAlign w:val="center"/>
          </w:tcPr>
          <w:p w14:paraId="1AC2D0A3" w14:textId="77777777" w:rsidR="000B0547" w:rsidRDefault="000B0547" w:rsidP="006670BA">
            <w:pPr>
              <w:pStyle w:val="BodyText"/>
              <w:jc w:val="center"/>
            </w:pPr>
            <w:r>
              <w:t>52</w:t>
            </w:r>
          </w:p>
        </w:tc>
        <w:tc>
          <w:tcPr>
            <w:tcW w:w="2587" w:type="dxa"/>
            <w:vAlign w:val="center"/>
          </w:tcPr>
          <w:p w14:paraId="3ECACD2A" w14:textId="77777777" w:rsidR="000B0547" w:rsidRDefault="000B0547" w:rsidP="006670BA">
            <w:pPr>
              <w:pStyle w:val="BodyText"/>
              <w:jc w:val="center"/>
            </w:pPr>
            <w:r>
              <w:t>DIN 530505</w:t>
            </w:r>
          </w:p>
        </w:tc>
      </w:tr>
      <w:tr w:rsidR="000B0547" w14:paraId="07F0543A" w14:textId="77777777" w:rsidTr="006670BA">
        <w:trPr>
          <w:trHeight w:val="510"/>
        </w:trPr>
        <w:tc>
          <w:tcPr>
            <w:tcW w:w="2586" w:type="dxa"/>
          </w:tcPr>
          <w:p w14:paraId="4100234C" w14:textId="77777777" w:rsidR="000B0547" w:rsidRDefault="000B0547" w:rsidP="000B0547">
            <w:pPr>
              <w:pStyle w:val="BodyText"/>
            </w:pPr>
            <w:r>
              <w:t>Breaking resistance</w:t>
            </w:r>
          </w:p>
        </w:tc>
        <w:tc>
          <w:tcPr>
            <w:tcW w:w="2586" w:type="dxa"/>
            <w:vAlign w:val="center"/>
          </w:tcPr>
          <w:p w14:paraId="3D57041C" w14:textId="77777777" w:rsidR="000B0547" w:rsidRDefault="006670BA" w:rsidP="006670BA">
            <w:pPr>
              <w:pStyle w:val="BodyText"/>
              <w:jc w:val="center"/>
            </w:pPr>
            <w:r>
              <w:t>N/mm</w:t>
            </w:r>
          </w:p>
        </w:tc>
        <w:tc>
          <w:tcPr>
            <w:tcW w:w="2586" w:type="dxa"/>
            <w:vAlign w:val="center"/>
          </w:tcPr>
          <w:p w14:paraId="4E45766B" w14:textId="77777777" w:rsidR="000B0547" w:rsidRDefault="006670BA" w:rsidP="006670BA">
            <w:pPr>
              <w:pStyle w:val="BodyText"/>
              <w:jc w:val="center"/>
            </w:pPr>
            <w:r>
              <w:t>35</w:t>
            </w:r>
          </w:p>
        </w:tc>
        <w:tc>
          <w:tcPr>
            <w:tcW w:w="2587" w:type="dxa"/>
            <w:vAlign w:val="center"/>
          </w:tcPr>
          <w:p w14:paraId="59DCD550" w14:textId="77777777" w:rsidR="000B0547" w:rsidRDefault="006670BA" w:rsidP="006670BA">
            <w:pPr>
              <w:pStyle w:val="BodyText"/>
              <w:jc w:val="center"/>
            </w:pPr>
            <w:r>
              <w:t>DIN EN ISO 6383-1</w:t>
            </w:r>
          </w:p>
        </w:tc>
      </w:tr>
      <w:tr w:rsidR="000B0547" w:rsidRPr="006670BA" w14:paraId="2CD3E450" w14:textId="77777777" w:rsidTr="006670BA">
        <w:trPr>
          <w:trHeight w:val="510"/>
        </w:trPr>
        <w:tc>
          <w:tcPr>
            <w:tcW w:w="2586" w:type="dxa"/>
          </w:tcPr>
          <w:p w14:paraId="29DBF9B5" w14:textId="77777777" w:rsidR="000B0547" w:rsidRPr="006670BA" w:rsidRDefault="006670BA" w:rsidP="000B0547">
            <w:pPr>
              <w:pStyle w:val="BodyText"/>
              <w:rPr>
                <w:lang w:val="fr-FR"/>
              </w:rPr>
            </w:pPr>
            <w:r w:rsidRPr="006670BA">
              <w:rPr>
                <w:lang w:val="fr-FR"/>
              </w:rPr>
              <w:t xml:space="preserve">Water </w:t>
            </w:r>
            <w:proofErr w:type="spellStart"/>
            <w:r w:rsidRPr="006670BA">
              <w:rPr>
                <w:lang w:val="fr-FR"/>
              </w:rPr>
              <w:t>vapour</w:t>
            </w:r>
            <w:proofErr w:type="spellEnd"/>
            <w:r w:rsidRPr="006670BA">
              <w:rPr>
                <w:lang w:val="fr-FR"/>
              </w:rPr>
              <w:t xml:space="preserve"> diffusion </w:t>
            </w:r>
            <w:proofErr w:type="spellStart"/>
            <w:r w:rsidRPr="006670BA">
              <w:rPr>
                <w:lang w:val="fr-FR"/>
              </w:rPr>
              <w:t>resistance</w:t>
            </w:r>
            <w:proofErr w:type="spellEnd"/>
          </w:p>
        </w:tc>
        <w:tc>
          <w:tcPr>
            <w:tcW w:w="2586" w:type="dxa"/>
            <w:vAlign w:val="center"/>
          </w:tcPr>
          <w:p w14:paraId="770756EA" w14:textId="77777777" w:rsidR="000B0547" w:rsidRPr="006670BA" w:rsidRDefault="006670BA" w:rsidP="006670BA">
            <w:pPr>
              <w:pStyle w:val="BodyText"/>
              <w:jc w:val="center"/>
              <w:rPr>
                <w:lang w:val="fr-FR"/>
              </w:rPr>
            </w:pPr>
            <w:r>
              <w:rPr>
                <w:lang w:val="fr-FR"/>
              </w:rPr>
              <w:t>nu</w:t>
            </w:r>
          </w:p>
        </w:tc>
        <w:tc>
          <w:tcPr>
            <w:tcW w:w="2586" w:type="dxa"/>
            <w:vAlign w:val="center"/>
          </w:tcPr>
          <w:p w14:paraId="6F9E37C1" w14:textId="77777777" w:rsidR="000B0547" w:rsidRPr="006670BA" w:rsidRDefault="006670BA" w:rsidP="006670BA">
            <w:pPr>
              <w:pStyle w:val="BodyText"/>
              <w:jc w:val="center"/>
              <w:rPr>
                <w:lang w:val="fr-FR"/>
              </w:rPr>
            </w:pPr>
            <w:r>
              <w:rPr>
                <w:lang w:val="fr-FR"/>
              </w:rPr>
              <w:t>2.279</w:t>
            </w:r>
          </w:p>
        </w:tc>
        <w:tc>
          <w:tcPr>
            <w:tcW w:w="2587" w:type="dxa"/>
            <w:vAlign w:val="center"/>
          </w:tcPr>
          <w:p w14:paraId="23CDE4EC" w14:textId="77777777" w:rsidR="000B0547" w:rsidRPr="006670BA" w:rsidRDefault="006670BA" w:rsidP="006670BA">
            <w:pPr>
              <w:pStyle w:val="BodyText"/>
              <w:jc w:val="center"/>
              <w:rPr>
                <w:lang w:val="fr-FR"/>
              </w:rPr>
            </w:pPr>
            <w:r>
              <w:rPr>
                <w:lang w:val="fr-FR"/>
              </w:rPr>
              <w:t>EN 1931</w:t>
            </w:r>
          </w:p>
        </w:tc>
      </w:tr>
      <w:tr w:rsidR="000B0547" w:rsidRPr="006670BA" w14:paraId="15C3AD1F" w14:textId="77777777" w:rsidTr="006670BA">
        <w:trPr>
          <w:trHeight w:val="510"/>
        </w:trPr>
        <w:tc>
          <w:tcPr>
            <w:tcW w:w="2586" w:type="dxa"/>
          </w:tcPr>
          <w:p w14:paraId="57EA9BD7" w14:textId="77777777" w:rsidR="000B0547" w:rsidRPr="006670BA" w:rsidRDefault="006670BA" w:rsidP="000B0547">
            <w:pPr>
              <w:pStyle w:val="BodyText"/>
              <w:rPr>
                <w:lang w:val="fr-FR"/>
              </w:rPr>
            </w:pPr>
            <w:proofErr w:type="spellStart"/>
            <w:r>
              <w:rPr>
                <w:lang w:val="fr-FR"/>
              </w:rPr>
              <w:t>External</w:t>
            </w:r>
            <w:proofErr w:type="spellEnd"/>
            <w:r>
              <w:rPr>
                <w:lang w:val="fr-FR"/>
              </w:rPr>
              <w:t xml:space="preserve"> </w:t>
            </w:r>
            <w:proofErr w:type="spellStart"/>
            <w:r>
              <w:rPr>
                <w:lang w:val="fr-FR"/>
              </w:rPr>
              <w:t>fire</w:t>
            </w:r>
            <w:proofErr w:type="spellEnd"/>
            <w:r>
              <w:rPr>
                <w:lang w:val="fr-FR"/>
              </w:rPr>
              <w:t xml:space="preserve"> performance</w:t>
            </w:r>
          </w:p>
        </w:tc>
        <w:tc>
          <w:tcPr>
            <w:tcW w:w="2586" w:type="dxa"/>
            <w:vAlign w:val="center"/>
          </w:tcPr>
          <w:p w14:paraId="5E696B95" w14:textId="77777777" w:rsidR="000B0547" w:rsidRPr="006670BA" w:rsidRDefault="006670BA" w:rsidP="006670BA">
            <w:pPr>
              <w:pStyle w:val="BodyText"/>
              <w:jc w:val="center"/>
              <w:rPr>
                <w:lang w:val="fr-FR"/>
              </w:rPr>
            </w:pPr>
            <w:r>
              <w:rPr>
                <w:lang w:val="fr-FR"/>
              </w:rPr>
              <w:t>-</w:t>
            </w:r>
          </w:p>
        </w:tc>
        <w:tc>
          <w:tcPr>
            <w:tcW w:w="2586" w:type="dxa"/>
            <w:vAlign w:val="center"/>
          </w:tcPr>
          <w:p w14:paraId="0D51233A" w14:textId="77777777" w:rsidR="000B0547" w:rsidRPr="006670BA" w:rsidRDefault="006670BA" w:rsidP="006670BA">
            <w:pPr>
              <w:pStyle w:val="BodyText"/>
              <w:jc w:val="center"/>
              <w:rPr>
                <w:lang w:val="en-US"/>
              </w:rPr>
            </w:pPr>
            <w:r w:rsidRPr="006670BA">
              <w:rPr>
                <w:lang w:val="en-US"/>
              </w:rPr>
              <w:t xml:space="preserve">Class. </w:t>
            </w:r>
            <w:proofErr w:type="spellStart"/>
            <w:r>
              <w:rPr>
                <w:lang w:val="en-US"/>
              </w:rPr>
              <w:t>Broof</w:t>
            </w:r>
            <w:proofErr w:type="spellEnd"/>
            <w:r>
              <w:rPr>
                <w:lang w:val="en-US"/>
              </w:rPr>
              <w:t xml:space="preserve"> (t1)</w:t>
            </w:r>
          </w:p>
        </w:tc>
        <w:tc>
          <w:tcPr>
            <w:tcW w:w="2587" w:type="dxa"/>
            <w:vAlign w:val="center"/>
          </w:tcPr>
          <w:p w14:paraId="7CC1115A" w14:textId="77777777" w:rsidR="000B0547" w:rsidRPr="006670BA" w:rsidRDefault="006670BA" w:rsidP="006670BA">
            <w:pPr>
              <w:pStyle w:val="BodyText"/>
              <w:jc w:val="center"/>
              <w:rPr>
                <w:lang w:val="en-US"/>
              </w:rPr>
            </w:pPr>
            <w:r>
              <w:rPr>
                <w:lang w:val="en-US"/>
              </w:rPr>
              <w:t>UNE-EN 13501-5</w:t>
            </w:r>
          </w:p>
        </w:tc>
      </w:tr>
      <w:tr w:rsidR="000B0547" w:rsidRPr="006670BA" w14:paraId="4B0812A6" w14:textId="77777777" w:rsidTr="006670BA">
        <w:trPr>
          <w:trHeight w:val="510"/>
        </w:trPr>
        <w:tc>
          <w:tcPr>
            <w:tcW w:w="2586" w:type="dxa"/>
          </w:tcPr>
          <w:p w14:paraId="0ED548D2" w14:textId="77777777" w:rsidR="000B0547" w:rsidRPr="006670BA" w:rsidRDefault="006670BA" w:rsidP="000B0547">
            <w:pPr>
              <w:pStyle w:val="BodyText"/>
              <w:rPr>
                <w:lang w:val="en-US"/>
              </w:rPr>
            </w:pPr>
            <w:r>
              <w:rPr>
                <w:lang w:val="en-US"/>
              </w:rPr>
              <w:t>Fatigue motion resistance</w:t>
            </w:r>
          </w:p>
        </w:tc>
        <w:tc>
          <w:tcPr>
            <w:tcW w:w="2586" w:type="dxa"/>
            <w:vAlign w:val="center"/>
          </w:tcPr>
          <w:p w14:paraId="27574980" w14:textId="77777777" w:rsidR="000B0547" w:rsidRPr="006670BA" w:rsidRDefault="006670BA" w:rsidP="006670BA">
            <w:pPr>
              <w:pStyle w:val="BodyText"/>
              <w:jc w:val="center"/>
              <w:rPr>
                <w:lang w:val="en-US"/>
              </w:rPr>
            </w:pPr>
            <w:r>
              <w:rPr>
                <w:lang w:val="en-US"/>
              </w:rPr>
              <w:t>Apt. in 1.000 cycles</w:t>
            </w:r>
          </w:p>
        </w:tc>
        <w:tc>
          <w:tcPr>
            <w:tcW w:w="2586" w:type="dxa"/>
            <w:vAlign w:val="center"/>
          </w:tcPr>
          <w:p w14:paraId="5AAB8997" w14:textId="77777777" w:rsidR="000B0547" w:rsidRPr="006670BA" w:rsidRDefault="006670BA" w:rsidP="006670BA">
            <w:pPr>
              <w:pStyle w:val="BodyText"/>
              <w:jc w:val="center"/>
              <w:rPr>
                <w:lang w:val="en-US"/>
              </w:rPr>
            </w:pPr>
            <w:r>
              <w:rPr>
                <w:lang w:val="en-US"/>
              </w:rPr>
              <w:t>-</w:t>
            </w:r>
          </w:p>
        </w:tc>
        <w:tc>
          <w:tcPr>
            <w:tcW w:w="2587" w:type="dxa"/>
            <w:vAlign w:val="center"/>
          </w:tcPr>
          <w:p w14:paraId="01CA5ABF" w14:textId="77777777" w:rsidR="000B0547" w:rsidRPr="006670BA" w:rsidRDefault="006670BA" w:rsidP="006670BA">
            <w:pPr>
              <w:pStyle w:val="BodyText"/>
              <w:jc w:val="center"/>
              <w:rPr>
                <w:lang w:val="en-US"/>
              </w:rPr>
            </w:pPr>
            <w:r>
              <w:rPr>
                <w:lang w:val="en-US"/>
              </w:rPr>
              <w:t>EOTA TR-8</w:t>
            </w:r>
          </w:p>
        </w:tc>
      </w:tr>
      <w:tr w:rsidR="006670BA" w:rsidRPr="006670BA" w14:paraId="51951986" w14:textId="77777777" w:rsidTr="006670BA">
        <w:trPr>
          <w:trHeight w:val="510"/>
        </w:trPr>
        <w:tc>
          <w:tcPr>
            <w:tcW w:w="2586" w:type="dxa"/>
          </w:tcPr>
          <w:p w14:paraId="0FC04C2B" w14:textId="77777777" w:rsidR="006670BA" w:rsidRPr="006670BA" w:rsidRDefault="006670BA" w:rsidP="000B0547">
            <w:pPr>
              <w:pStyle w:val="BodyText"/>
              <w:rPr>
                <w:lang w:val="en-US"/>
              </w:rPr>
            </w:pPr>
            <w:r>
              <w:rPr>
                <w:lang w:val="en-US"/>
              </w:rPr>
              <w:t>Tensile resistance</w:t>
            </w:r>
          </w:p>
        </w:tc>
        <w:tc>
          <w:tcPr>
            <w:tcW w:w="7759" w:type="dxa"/>
            <w:gridSpan w:val="3"/>
            <w:vAlign w:val="center"/>
          </w:tcPr>
          <w:p w14:paraId="5F36BA47" w14:textId="77777777" w:rsidR="006670BA" w:rsidRPr="006670BA" w:rsidRDefault="006670BA" w:rsidP="006670BA">
            <w:pPr>
              <w:pStyle w:val="BodyText"/>
              <w:jc w:val="center"/>
              <w:rPr>
                <w:lang w:val="en-US"/>
              </w:rPr>
            </w:pPr>
            <w:r>
              <w:rPr>
                <w:lang w:val="en-US"/>
              </w:rPr>
              <w:t>15 N/mm2</w:t>
            </w:r>
          </w:p>
        </w:tc>
      </w:tr>
      <w:tr w:rsidR="006670BA" w:rsidRPr="006670BA" w14:paraId="102C7488" w14:textId="77777777" w:rsidTr="006670BA">
        <w:trPr>
          <w:trHeight w:val="510"/>
        </w:trPr>
        <w:tc>
          <w:tcPr>
            <w:tcW w:w="2586" w:type="dxa"/>
          </w:tcPr>
          <w:p w14:paraId="6000FA73" w14:textId="77777777" w:rsidR="006670BA" w:rsidRPr="006670BA" w:rsidRDefault="006670BA" w:rsidP="000B0547">
            <w:pPr>
              <w:pStyle w:val="BodyText"/>
              <w:rPr>
                <w:lang w:val="en-US"/>
              </w:rPr>
            </w:pPr>
            <w:r>
              <w:rPr>
                <w:lang w:val="en-US"/>
              </w:rPr>
              <w:t>Fire resistance</w:t>
            </w:r>
          </w:p>
        </w:tc>
        <w:tc>
          <w:tcPr>
            <w:tcW w:w="7759" w:type="dxa"/>
            <w:gridSpan w:val="3"/>
            <w:vAlign w:val="center"/>
          </w:tcPr>
          <w:p w14:paraId="209506A4" w14:textId="77777777" w:rsidR="006670BA" w:rsidRPr="006670BA" w:rsidRDefault="006670BA" w:rsidP="006670BA">
            <w:pPr>
              <w:pStyle w:val="BodyText"/>
              <w:jc w:val="center"/>
              <w:rPr>
                <w:lang w:val="en-US"/>
              </w:rPr>
            </w:pPr>
            <w:r>
              <w:rPr>
                <w:lang w:val="en-US"/>
              </w:rPr>
              <w:t>s</w:t>
            </w:r>
            <w:r w:rsidRPr="006670BA">
              <w:rPr>
                <w:lang w:val="en-US"/>
              </w:rPr>
              <w:t>elf-extinguishing</w:t>
            </w:r>
          </w:p>
        </w:tc>
      </w:tr>
    </w:tbl>
    <w:p w14:paraId="147F4CAB" w14:textId="77777777" w:rsidR="000B0547" w:rsidRDefault="000B0547" w:rsidP="000B0547">
      <w:pPr>
        <w:pStyle w:val="BodyText"/>
        <w:rPr>
          <w:lang w:val="en-US"/>
        </w:rPr>
      </w:pPr>
    </w:p>
    <w:p w14:paraId="72ACE5A1" w14:textId="77777777" w:rsidR="006670BA" w:rsidRDefault="006670BA" w:rsidP="000B0547">
      <w:pPr>
        <w:pStyle w:val="BodyText"/>
        <w:rPr>
          <w:lang w:val="en-US"/>
        </w:rPr>
      </w:pPr>
    </w:p>
    <w:p w14:paraId="6DF24374" w14:textId="77777777" w:rsidR="006670BA" w:rsidRDefault="006670BA" w:rsidP="000B0547">
      <w:pPr>
        <w:pStyle w:val="BodyText"/>
        <w:rPr>
          <w:lang w:val="en-US"/>
        </w:rPr>
      </w:pPr>
    </w:p>
    <w:p w14:paraId="02129DA0" w14:textId="77777777" w:rsidR="006670BA" w:rsidRPr="006670BA" w:rsidRDefault="006670BA" w:rsidP="000B0547">
      <w:pPr>
        <w:pStyle w:val="BodyText"/>
        <w:rPr>
          <w:lang w:val="en-US"/>
        </w:rPr>
      </w:pPr>
    </w:p>
    <w:p w14:paraId="1F35A692" w14:textId="77777777" w:rsidR="006670BA" w:rsidRPr="00CE66AE" w:rsidRDefault="00CE66AE" w:rsidP="006670BA">
      <w:pPr>
        <w:pStyle w:val="Heading3"/>
        <w:autoSpaceDE w:val="0"/>
        <w:autoSpaceDN w:val="0"/>
        <w:adjustRightInd w:val="0"/>
        <w:spacing w:line="240" w:lineRule="auto"/>
        <w:jc w:val="both"/>
      </w:pPr>
      <w:bookmarkStart w:id="9" w:name="_Toc492640894"/>
      <w:r w:rsidRPr="00CE66AE">
        <w:t>polyethylene solid foam sheet properties</w:t>
      </w:r>
      <w:bookmarkEnd w:id="9"/>
      <w:r w:rsidRPr="00CE66AE">
        <w:t xml:space="preserve">  </w:t>
      </w:r>
    </w:p>
    <w:p w14:paraId="6843DF4B" w14:textId="77777777" w:rsidR="006670BA" w:rsidRPr="006670BA" w:rsidRDefault="006670BA" w:rsidP="006670BA">
      <w:pPr>
        <w:pStyle w:val="BodyText"/>
      </w:pPr>
    </w:p>
    <w:tbl>
      <w:tblPr>
        <w:tblStyle w:val="TableGrid"/>
        <w:tblW w:w="0" w:type="auto"/>
        <w:jc w:val="center"/>
        <w:tblLook w:val="04A0" w:firstRow="1" w:lastRow="0" w:firstColumn="1" w:lastColumn="0" w:noHBand="0" w:noVBand="1"/>
      </w:tblPr>
      <w:tblGrid>
        <w:gridCol w:w="4077"/>
        <w:gridCol w:w="3402"/>
      </w:tblGrid>
      <w:tr w:rsidR="006670BA" w14:paraId="7BE34BE4" w14:textId="77777777" w:rsidTr="00A31335">
        <w:trPr>
          <w:jc w:val="center"/>
        </w:trPr>
        <w:tc>
          <w:tcPr>
            <w:tcW w:w="4077" w:type="dxa"/>
          </w:tcPr>
          <w:p w14:paraId="0EDA3031" w14:textId="77777777" w:rsidR="006670BA" w:rsidRDefault="006670BA" w:rsidP="00076DE6">
            <w:pPr>
              <w:pStyle w:val="BodyText"/>
              <w:rPr>
                <w:lang w:val="en-US"/>
              </w:rPr>
            </w:pPr>
            <w:r>
              <w:rPr>
                <w:lang w:val="en-US"/>
              </w:rPr>
              <w:t>Physical condition</w:t>
            </w:r>
          </w:p>
        </w:tc>
        <w:tc>
          <w:tcPr>
            <w:tcW w:w="3402" w:type="dxa"/>
          </w:tcPr>
          <w:p w14:paraId="63778983" w14:textId="77777777" w:rsidR="006670BA" w:rsidRDefault="006670BA" w:rsidP="00076DE6">
            <w:pPr>
              <w:pStyle w:val="BodyText"/>
              <w:rPr>
                <w:lang w:val="en-US"/>
              </w:rPr>
            </w:pPr>
            <w:r>
              <w:rPr>
                <w:lang w:val="en-US"/>
              </w:rPr>
              <w:t>Solid</w:t>
            </w:r>
          </w:p>
        </w:tc>
      </w:tr>
      <w:tr w:rsidR="006670BA" w14:paraId="073C3CA5" w14:textId="77777777" w:rsidTr="00A31335">
        <w:trPr>
          <w:jc w:val="center"/>
        </w:trPr>
        <w:tc>
          <w:tcPr>
            <w:tcW w:w="4077" w:type="dxa"/>
          </w:tcPr>
          <w:p w14:paraId="59E359D8" w14:textId="77777777" w:rsidR="006670BA" w:rsidRDefault="00A31335" w:rsidP="00076DE6">
            <w:pPr>
              <w:pStyle w:val="BodyText"/>
              <w:rPr>
                <w:lang w:val="en-US"/>
              </w:rPr>
            </w:pPr>
            <w:proofErr w:type="spellStart"/>
            <w:r>
              <w:rPr>
                <w:lang w:val="en-US"/>
              </w:rPr>
              <w:t>Colour</w:t>
            </w:r>
            <w:proofErr w:type="spellEnd"/>
          </w:p>
        </w:tc>
        <w:tc>
          <w:tcPr>
            <w:tcW w:w="3402" w:type="dxa"/>
          </w:tcPr>
          <w:p w14:paraId="01FAA297" w14:textId="77777777" w:rsidR="006670BA" w:rsidRDefault="00A31335" w:rsidP="00076DE6">
            <w:pPr>
              <w:pStyle w:val="BodyText"/>
              <w:rPr>
                <w:lang w:val="en-US"/>
              </w:rPr>
            </w:pPr>
            <w:proofErr w:type="spellStart"/>
            <w:r>
              <w:rPr>
                <w:lang w:val="en-US"/>
              </w:rPr>
              <w:t>Coloured</w:t>
            </w:r>
            <w:proofErr w:type="spellEnd"/>
          </w:p>
        </w:tc>
      </w:tr>
      <w:tr w:rsidR="006670BA" w14:paraId="23FD7E50" w14:textId="77777777" w:rsidTr="00A31335">
        <w:trPr>
          <w:jc w:val="center"/>
        </w:trPr>
        <w:tc>
          <w:tcPr>
            <w:tcW w:w="4077" w:type="dxa"/>
          </w:tcPr>
          <w:p w14:paraId="2CEF4BDA" w14:textId="77777777" w:rsidR="006670BA" w:rsidRDefault="00A31335" w:rsidP="00076DE6">
            <w:pPr>
              <w:pStyle w:val="BodyText"/>
              <w:rPr>
                <w:lang w:val="en-US"/>
              </w:rPr>
            </w:pPr>
            <w:r>
              <w:rPr>
                <w:lang w:val="en-US"/>
              </w:rPr>
              <w:t>Smell</w:t>
            </w:r>
          </w:p>
        </w:tc>
        <w:tc>
          <w:tcPr>
            <w:tcW w:w="3402" w:type="dxa"/>
          </w:tcPr>
          <w:p w14:paraId="733DC6B8" w14:textId="77777777" w:rsidR="006670BA" w:rsidRDefault="00A31335" w:rsidP="00076DE6">
            <w:pPr>
              <w:pStyle w:val="BodyText"/>
              <w:rPr>
                <w:lang w:val="en-US"/>
              </w:rPr>
            </w:pPr>
            <w:r w:rsidRPr="00A31335">
              <w:rPr>
                <w:lang w:val="en-US"/>
              </w:rPr>
              <w:t>lightly</w:t>
            </w:r>
            <w:r>
              <w:t xml:space="preserve"> </w:t>
            </w:r>
            <w:r w:rsidRPr="00A31335">
              <w:rPr>
                <w:lang w:val="en-US"/>
              </w:rPr>
              <w:t>perceptible</w:t>
            </w:r>
          </w:p>
        </w:tc>
      </w:tr>
      <w:tr w:rsidR="006670BA" w14:paraId="70DE5044" w14:textId="77777777" w:rsidTr="00A31335">
        <w:trPr>
          <w:jc w:val="center"/>
        </w:trPr>
        <w:tc>
          <w:tcPr>
            <w:tcW w:w="4077" w:type="dxa"/>
          </w:tcPr>
          <w:p w14:paraId="4EE38FDD" w14:textId="77777777" w:rsidR="006670BA" w:rsidRDefault="00A31335" w:rsidP="00076DE6">
            <w:pPr>
              <w:pStyle w:val="BodyText"/>
              <w:rPr>
                <w:lang w:val="en-US"/>
              </w:rPr>
            </w:pPr>
            <w:r>
              <w:rPr>
                <w:lang w:val="en-US"/>
              </w:rPr>
              <w:t>Melting point</w:t>
            </w:r>
          </w:p>
        </w:tc>
        <w:tc>
          <w:tcPr>
            <w:tcW w:w="3402" w:type="dxa"/>
          </w:tcPr>
          <w:p w14:paraId="0B12F219" w14:textId="77777777" w:rsidR="006670BA" w:rsidRDefault="00A31335" w:rsidP="00076DE6">
            <w:pPr>
              <w:pStyle w:val="BodyText"/>
              <w:rPr>
                <w:lang w:val="en-US"/>
              </w:rPr>
            </w:pPr>
            <w:r>
              <w:rPr>
                <w:lang w:val="en-US"/>
              </w:rPr>
              <w:t>105-110ºC</w:t>
            </w:r>
          </w:p>
        </w:tc>
      </w:tr>
      <w:tr w:rsidR="006670BA" w14:paraId="23D420E2" w14:textId="77777777" w:rsidTr="00A31335">
        <w:trPr>
          <w:jc w:val="center"/>
        </w:trPr>
        <w:tc>
          <w:tcPr>
            <w:tcW w:w="4077" w:type="dxa"/>
          </w:tcPr>
          <w:p w14:paraId="1BBA40D5" w14:textId="77777777" w:rsidR="006670BA" w:rsidRDefault="00A31335" w:rsidP="00A31335">
            <w:pPr>
              <w:pStyle w:val="BodyText"/>
              <w:rPr>
                <w:lang w:val="en-US"/>
              </w:rPr>
            </w:pPr>
            <w:r>
              <w:rPr>
                <w:lang w:val="en-US"/>
              </w:rPr>
              <w:t>Flash point</w:t>
            </w:r>
          </w:p>
        </w:tc>
        <w:tc>
          <w:tcPr>
            <w:tcW w:w="3402" w:type="dxa"/>
          </w:tcPr>
          <w:p w14:paraId="5355F63B" w14:textId="77777777" w:rsidR="006670BA" w:rsidRDefault="00A31335" w:rsidP="00076DE6">
            <w:pPr>
              <w:pStyle w:val="BodyText"/>
              <w:rPr>
                <w:lang w:val="en-US"/>
              </w:rPr>
            </w:pPr>
            <w:r>
              <w:rPr>
                <w:lang w:val="en-US"/>
              </w:rPr>
              <w:t>420-440ºC (ASTM 1929)</w:t>
            </w:r>
          </w:p>
        </w:tc>
      </w:tr>
      <w:tr w:rsidR="006670BA" w14:paraId="1AFFD79F" w14:textId="77777777" w:rsidTr="00A31335">
        <w:trPr>
          <w:jc w:val="center"/>
        </w:trPr>
        <w:tc>
          <w:tcPr>
            <w:tcW w:w="4077" w:type="dxa"/>
          </w:tcPr>
          <w:p w14:paraId="1BFE43B6" w14:textId="77777777" w:rsidR="006670BA" w:rsidRDefault="00A31335" w:rsidP="00076DE6">
            <w:pPr>
              <w:pStyle w:val="BodyText"/>
              <w:rPr>
                <w:lang w:val="en-US"/>
              </w:rPr>
            </w:pPr>
            <w:r>
              <w:rPr>
                <w:lang w:val="en-US"/>
              </w:rPr>
              <w:t>Ignition temperature</w:t>
            </w:r>
          </w:p>
        </w:tc>
        <w:tc>
          <w:tcPr>
            <w:tcW w:w="3402" w:type="dxa"/>
          </w:tcPr>
          <w:p w14:paraId="04786D25" w14:textId="77777777" w:rsidR="006670BA" w:rsidRDefault="00A31335" w:rsidP="00076DE6">
            <w:pPr>
              <w:pStyle w:val="BodyText"/>
              <w:rPr>
                <w:lang w:val="en-US"/>
              </w:rPr>
            </w:pPr>
            <w:r>
              <w:rPr>
                <w:lang w:val="en-US"/>
              </w:rPr>
              <w:t>430-450ºC (DIN 54836)</w:t>
            </w:r>
          </w:p>
        </w:tc>
      </w:tr>
      <w:tr w:rsidR="006670BA" w14:paraId="2B5BCA61" w14:textId="77777777" w:rsidTr="00A31335">
        <w:trPr>
          <w:jc w:val="center"/>
        </w:trPr>
        <w:tc>
          <w:tcPr>
            <w:tcW w:w="4077" w:type="dxa"/>
          </w:tcPr>
          <w:p w14:paraId="63FFA48F" w14:textId="77777777" w:rsidR="006670BA" w:rsidRDefault="00A31335" w:rsidP="00076DE6">
            <w:pPr>
              <w:pStyle w:val="BodyText"/>
              <w:rPr>
                <w:lang w:val="en-US"/>
              </w:rPr>
            </w:pPr>
            <w:r>
              <w:rPr>
                <w:lang w:val="en-US"/>
              </w:rPr>
              <w:t>Density</w:t>
            </w:r>
          </w:p>
        </w:tc>
        <w:tc>
          <w:tcPr>
            <w:tcW w:w="3402" w:type="dxa"/>
          </w:tcPr>
          <w:p w14:paraId="6158EBD2" w14:textId="77777777" w:rsidR="006670BA" w:rsidRDefault="00A31335" w:rsidP="00076DE6">
            <w:pPr>
              <w:pStyle w:val="BodyText"/>
              <w:rPr>
                <w:lang w:val="en-US"/>
              </w:rPr>
            </w:pPr>
            <w:r>
              <w:rPr>
                <w:lang w:val="en-US"/>
              </w:rPr>
              <w:t>From 30 to 100 kg/m3</w:t>
            </w:r>
          </w:p>
        </w:tc>
      </w:tr>
      <w:tr w:rsidR="006670BA" w14:paraId="33020DBA" w14:textId="77777777" w:rsidTr="00A31335">
        <w:trPr>
          <w:jc w:val="center"/>
        </w:trPr>
        <w:tc>
          <w:tcPr>
            <w:tcW w:w="4077" w:type="dxa"/>
          </w:tcPr>
          <w:p w14:paraId="7B6FC513" w14:textId="77777777" w:rsidR="006670BA" w:rsidRDefault="00A31335" w:rsidP="00076DE6">
            <w:pPr>
              <w:pStyle w:val="BodyText"/>
              <w:rPr>
                <w:lang w:val="en-US"/>
              </w:rPr>
            </w:pPr>
            <w:r>
              <w:rPr>
                <w:lang w:val="en-US"/>
              </w:rPr>
              <w:t>Water solubility</w:t>
            </w:r>
          </w:p>
        </w:tc>
        <w:tc>
          <w:tcPr>
            <w:tcW w:w="3402" w:type="dxa"/>
          </w:tcPr>
          <w:p w14:paraId="09E861F1" w14:textId="77777777" w:rsidR="006670BA" w:rsidRDefault="00A31335" w:rsidP="00076DE6">
            <w:pPr>
              <w:pStyle w:val="BodyText"/>
              <w:rPr>
                <w:lang w:val="en-US"/>
              </w:rPr>
            </w:pPr>
            <w:r>
              <w:rPr>
                <w:lang w:val="en-US"/>
              </w:rPr>
              <w:t>Insoluble</w:t>
            </w:r>
          </w:p>
        </w:tc>
      </w:tr>
      <w:tr w:rsidR="006670BA" w14:paraId="46C0B900" w14:textId="77777777" w:rsidTr="00A31335">
        <w:trPr>
          <w:jc w:val="center"/>
        </w:trPr>
        <w:tc>
          <w:tcPr>
            <w:tcW w:w="4077" w:type="dxa"/>
          </w:tcPr>
          <w:p w14:paraId="70D574BB" w14:textId="77777777" w:rsidR="006670BA" w:rsidRDefault="00A31335" w:rsidP="00076DE6">
            <w:pPr>
              <w:pStyle w:val="BodyText"/>
              <w:rPr>
                <w:lang w:val="en-US"/>
              </w:rPr>
            </w:pPr>
            <w:r>
              <w:rPr>
                <w:lang w:val="en-US"/>
              </w:rPr>
              <w:t>Water absorption</w:t>
            </w:r>
          </w:p>
        </w:tc>
        <w:tc>
          <w:tcPr>
            <w:tcW w:w="3402" w:type="dxa"/>
          </w:tcPr>
          <w:p w14:paraId="47EC13CF" w14:textId="77777777" w:rsidR="006670BA" w:rsidRDefault="00A31335" w:rsidP="00076DE6">
            <w:pPr>
              <w:pStyle w:val="BodyText"/>
              <w:rPr>
                <w:lang w:val="en-US"/>
              </w:rPr>
            </w:pPr>
            <w:r>
              <w:rPr>
                <w:lang w:val="en-US"/>
              </w:rPr>
              <w:t>1-2%</w:t>
            </w:r>
          </w:p>
        </w:tc>
      </w:tr>
    </w:tbl>
    <w:p w14:paraId="6A8615CE" w14:textId="77777777" w:rsidR="00076DE6" w:rsidRPr="006670BA" w:rsidRDefault="00076DE6" w:rsidP="00076DE6">
      <w:pPr>
        <w:pStyle w:val="BodyText"/>
        <w:rPr>
          <w:lang w:val="en-US"/>
        </w:rPr>
      </w:pPr>
    </w:p>
    <w:p w14:paraId="34FF73C0" w14:textId="77777777" w:rsidR="00076DE6" w:rsidRPr="006670BA" w:rsidRDefault="00076DE6" w:rsidP="00076DE6">
      <w:pPr>
        <w:pStyle w:val="BodyText"/>
        <w:rPr>
          <w:lang w:val="en-US"/>
        </w:rPr>
      </w:pPr>
    </w:p>
    <w:p w14:paraId="47086684" w14:textId="77777777" w:rsidR="00076DE6" w:rsidRPr="006670BA" w:rsidRDefault="00076DE6" w:rsidP="00076DE6">
      <w:pPr>
        <w:pStyle w:val="BodyText"/>
        <w:rPr>
          <w:lang w:val="en-US"/>
        </w:rPr>
      </w:pPr>
    </w:p>
    <w:p w14:paraId="2851A0A9" w14:textId="77777777" w:rsidR="00A24E38" w:rsidRPr="000C38C6" w:rsidRDefault="00A24E38" w:rsidP="00A24E38">
      <w:pPr>
        <w:pStyle w:val="Heading2"/>
      </w:pPr>
      <w:bookmarkStart w:id="10" w:name="_Toc492640895"/>
      <w:r w:rsidRPr="000C38C6">
        <w:t>manufacturing the buoy body of elastomer buoys</w:t>
      </w:r>
      <w:bookmarkEnd w:id="10"/>
    </w:p>
    <w:p w14:paraId="5E8D2A8A" w14:textId="77777777" w:rsidR="00076DE6" w:rsidRPr="00A11BD8" w:rsidRDefault="00A24E38" w:rsidP="00A11BD8">
      <w:pPr>
        <w:pStyle w:val="Heading3"/>
        <w:autoSpaceDE w:val="0"/>
        <w:autoSpaceDN w:val="0"/>
        <w:adjustRightInd w:val="0"/>
        <w:spacing w:line="240" w:lineRule="auto"/>
        <w:jc w:val="both"/>
      </w:pPr>
      <w:bookmarkStart w:id="11" w:name="_Toc492640896"/>
      <w:r w:rsidRPr="000C38C6">
        <w:t>Float</w:t>
      </w:r>
      <w:bookmarkEnd w:id="11"/>
    </w:p>
    <w:p w14:paraId="68A5E458" w14:textId="77777777" w:rsidR="00076DE6" w:rsidRDefault="00076DE6" w:rsidP="00076DE6">
      <w:pPr>
        <w:pStyle w:val="Prrafobsico"/>
        <w:suppressAutoHyphens/>
        <w:jc w:val="center"/>
        <w:rPr>
          <w:rFonts w:ascii="Gill Sans MT" w:hAnsi="Gill Sans MT" w:cs="Gill Sans MT"/>
          <w:color w:val="3D637D"/>
          <w:lang w:val="en-GB"/>
        </w:rPr>
      </w:pPr>
      <w:r>
        <w:rPr>
          <w:rFonts w:ascii="Arial" w:hAnsi="Arial" w:cs="Arial"/>
          <w:noProof/>
          <w:sz w:val="22"/>
          <w:lang w:val="en-IE" w:eastAsia="en-IE"/>
        </w:rPr>
        <w:drawing>
          <wp:anchor distT="0" distB="0" distL="114300" distR="114300" simplePos="0" relativeHeight="251662336" behindDoc="0" locked="0" layoutInCell="1" allowOverlap="1" wp14:anchorId="192D2874" wp14:editId="7475991E">
            <wp:simplePos x="0" y="0"/>
            <wp:positionH relativeFrom="column">
              <wp:posOffset>240665</wp:posOffset>
            </wp:positionH>
            <wp:positionV relativeFrom="paragraph">
              <wp:posOffset>9525</wp:posOffset>
            </wp:positionV>
            <wp:extent cx="1358900" cy="3354705"/>
            <wp:effectExtent l="19050" t="0" r="0" b="0"/>
            <wp:wrapSquare wrapText="bothSides"/>
            <wp:docPr id="6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JPG"/>
                    <pic:cNvPicPr/>
                  </pic:nvPicPr>
                  <pic:blipFill rotWithShape="1">
                    <a:blip r:embed="rId20" cstate="print">
                      <a:extLst>
                        <a:ext uri="{28A0092B-C50C-407E-A947-70E740481C1C}">
                          <a14:useLocalDpi xmlns:a14="http://schemas.microsoft.com/office/drawing/2010/main" val="0"/>
                        </a:ext>
                      </a:extLst>
                    </a:blip>
                    <a:srcRect l="49108" t="9638" r="32511" b="22372"/>
                    <a:stretch/>
                  </pic:blipFill>
                  <pic:spPr bwMode="auto">
                    <a:xfrm>
                      <a:off x="0" y="0"/>
                      <a:ext cx="1358900" cy="3354705"/>
                    </a:xfrm>
                    <a:prstGeom prst="rect">
                      <a:avLst/>
                    </a:prstGeom>
                    <a:ln>
                      <a:noFill/>
                    </a:ln>
                    <a:extLst>
                      <a:ext uri="{53640926-AAD7-44D8-BBD7-CCE9431645EC}">
                        <a14:shadowObscured xmlns:a14="http://schemas.microsoft.com/office/drawing/2010/main"/>
                      </a:ext>
                    </a:extLst>
                  </pic:spPr>
                </pic:pic>
              </a:graphicData>
            </a:graphic>
          </wp:anchor>
        </w:drawing>
      </w:r>
      <w:r>
        <w:rPr>
          <w:rFonts w:ascii="Gill Sans MT" w:hAnsi="Gill Sans MT" w:cs="Gill Sans MT"/>
          <w:noProof/>
          <w:color w:val="3D637D"/>
          <w:lang w:val="en-IE" w:eastAsia="en-IE"/>
        </w:rPr>
        <w:drawing>
          <wp:inline distT="0" distB="0" distL="0" distR="0" wp14:anchorId="5E800FD4" wp14:editId="71EC22A3">
            <wp:extent cx="3501390" cy="3323167"/>
            <wp:effectExtent l="19050" t="0" r="3810" b="0"/>
            <wp:docPr id="6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JPG"/>
                    <pic:cNvPicPr/>
                  </pic:nvPicPr>
                  <pic:blipFill rotWithShape="1">
                    <a:blip r:embed="rId21" cstate="print">
                      <a:extLst>
                        <a:ext uri="{28A0092B-C50C-407E-A947-70E740481C1C}">
                          <a14:useLocalDpi xmlns:a14="http://schemas.microsoft.com/office/drawing/2010/main" val="0"/>
                        </a:ext>
                      </a:extLst>
                    </a:blip>
                    <a:srcRect l="18473" r="27485" b="23055"/>
                    <a:stretch/>
                  </pic:blipFill>
                  <pic:spPr bwMode="auto">
                    <a:xfrm>
                      <a:off x="0" y="0"/>
                      <a:ext cx="3501390" cy="3323167"/>
                    </a:xfrm>
                    <a:prstGeom prst="rect">
                      <a:avLst/>
                    </a:prstGeom>
                    <a:ln>
                      <a:noFill/>
                    </a:ln>
                    <a:extLst>
                      <a:ext uri="{53640926-AAD7-44D8-BBD7-CCE9431645EC}">
                        <a14:shadowObscured xmlns:a14="http://schemas.microsoft.com/office/drawing/2010/main"/>
                      </a:ext>
                    </a:extLst>
                  </pic:spPr>
                </pic:pic>
              </a:graphicData>
            </a:graphic>
          </wp:inline>
        </w:drawing>
      </w:r>
    </w:p>
    <w:p w14:paraId="3F35F99B" w14:textId="77777777" w:rsidR="00076DE6" w:rsidRDefault="00076DE6" w:rsidP="00076DE6">
      <w:pPr>
        <w:pStyle w:val="Prrafobsico"/>
        <w:suppressAutoHyphens/>
        <w:jc w:val="both"/>
        <w:rPr>
          <w:rFonts w:ascii="Gill Sans MT" w:hAnsi="Gill Sans MT" w:cs="Gill Sans MT"/>
          <w:color w:val="3D637D"/>
          <w:lang w:val="en-GB"/>
        </w:rPr>
      </w:pPr>
    </w:p>
    <w:p w14:paraId="14B58FE5" w14:textId="77777777" w:rsidR="00A11BD8" w:rsidRDefault="00A11BD8" w:rsidP="00A11BD8">
      <w:pPr>
        <w:pStyle w:val="BodyText"/>
      </w:pPr>
      <w:r w:rsidRPr="00D018A3">
        <w:t xml:space="preserve">The manufacturing process of the </w:t>
      </w:r>
      <w:r>
        <w:t xml:space="preserve">elastomer </w:t>
      </w:r>
      <w:r w:rsidRPr="00D018A3">
        <w:t xml:space="preserve">buoy float is based on a solid rolled body of closed-cell polyethylene foam sheet, which is covered by a projection of elastomer polyurethane; thus forming an elastic skin on an elastic core. </w:t>
      </w:r>
      <w:r>
        <w:t xml:space="preserve">Depending on the needs, the thickness of the cover could be adapted. </w:t>
      </w:r>
      <w:r w:rsidRPr="00D018A3">
        <w:t>This process provides a great recovering capacity and null water absorption.</w:t>
      </w:r>
    </w:p>
    <w:p w14:paraId="145DFCD7" w14:textId="77777777" w:rsidR="00A11BD8" w:rsidRDefault="00A11BD8" w:rsidP="00A11BD8">
      <w:pPr>
        <w:pStyle w:val="BodyText"/>
        <w:jc w:val="center"/>
      </w:pPr>
      <w:r>
        <w:rPr>
          <w:rFonts w:ascii="Aileron Light" w:eastAsia="Times New Roman" w:hAnsi="Aileron Light" w:cs="Times New Roman"/>
          <w:noProof/>
          <w:color w:val="3B3E4F"/>
          <w:sz w:val="26"/>
          <w:szCs w:val="26"/>
          <w:lang w:val="en-IE" w:eastAsia="en-IE"/>
        </w:rPr>
        <w:lastRenderedPageBreak/>
        <w:drawing>
          <wp:inline distT="0" distB="0" distL="0" distR="0" wp14:anchorId="0AF9B344" wp14:editId="285EE87C">
            <wp:extent cx="4683512" cy="2729900"/>
            <wp:effectExtent l="0" t="0" r="3175" b="0"/>
            <wp:docPr id="4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6.JPG"/>
                    <pic:cNvPicPr/>
                  </pic:nvPicPr>
                  <pic:blipFill rotWithShape="1">
                    <a:blip r:embed="rId22" cstate="print">
                      <a:extLst>
                        <a:ext uri="{28A0092B-C50C-407E-A947-70E740481C1C}">
                          <a14:useLocalDpi xmlns:a14="http://schemas.microsoft.com/office/drawing/2010/main" val="0"/>
                        </a:ext>
                      </a:extLst>
                    </a:blip>
                    <a:srcRect t="5163" b="7401"/>
                    <a:stretch/>
                  </pic:blipFill>
                  <pic:spPr bwMode="auto">
                    <a:xfrm>
                      <a:off x="0" y="0"/>
                      <a:ext cx="4684236" cy="2730322"/>
                    </a:xfrm>
                    <a:prstGeom prst="rect">
                      <a:avLst/>
                    </a:prstGeom>
                    <a:ln>
                      <a:noFill/>
                    </a:ln>
                    <a:extLst>
                      <a:ext uri="{53640926-AAD7-44D8-BBD7-CCE9431645EC}">
                        <a14:shadowObscured xmlns:a14="http://schemas.microsoft.com/office/drawing/2010/main"/>
                      </a:ext>
                    </a:extLst>
                  </pic:spPr>
                </pic:pic>
              </a:graphicData>
            </a:graphic>
          </wp:inline>
        </w:drawing>
      </w:r>
    </w:p>
    <w:p w14:paraId="74B983DE" w14:textId="77777777" w:rsidR="00CF1FFF" w:rsidRDefault="00CF1FFF" w:rsidP="00CF1FFF">
      <w:pPr>
        <w:pStyle w:val="BodyText"/>
        <w:jc w:val="center"/>
      </w:pPr>
    </w:p>
    <w:p w14:paraId="0C04CB98" w14:textId="77777777" w:rsidR="00CF1FFF" w:rsidRDefault="00CF1FFF" w:rsidP="00CF1FFF">
      <w:pPr>
        <w:pStyle w:val="BodyText"/>
        <w:jc w:val="center"/>
      </w:pPr>
    </w:p>
    <w:p w14:paraId="2F034815" w14:textId="77777777" w:rsidR="00076DE6" w:rsidRPr="00076DE6" w:rsidRDefault="00E970F1" w:rsidP="00076DE6">
      <w:pPr>
        <w:pStyle w:val="BodyText"/>
      </w:pPr>
      <w:r>
        <w:t xml:space="preserve">The core of the elastomer buoys are manufactured of material of different densities, </w:t>
      </w:r>
      <w:r w:rsidRPr="00E970F1">
        <w:t xml:space="preserve">which allows the adaptation to the needs </w:t>
      </w:r>
      <w:r>
        <w:t xml:space="preserve">depending on </w:t>
      </w:r>
      <w:r w:rsidRPr="00E970F1">
        <w:t xml:space="preserve"> location, environmental conditions or external in</w:t>
      </w:r>
      <w:r w:rsidR="00076DE6">
        <w:t xml:space="preserve">fluences that require different </w:t>
      </w:r>
      <w:r w:rsidRPr="00E970F1">
        <w:t>densities</w:t>
      </w:r>
      <w:r>
        <w:t>.</w:t>
      </w:r>
      <w:r w:rsidR="00076DE6" w:rsidRPr="00076DE6">
        <w:rPr>
          <w:rFonts w:ascii="Gill Sans MT" w:hAnsi="Gill Sans MT" w:cs="Gill Sans MT"/>
          <w:noProof/>
          <w:color w:val="3D637D"/>
          <w:lang w:val="en-US" w:eastAsia="es-ES"/>
        </w:rPr>
        <w:t xml:space="preserve"> </w:t>
      </w:r>
    </w:p>
    <w:p w14:paraId="2BF11A82" w14:textId="77777777" w:rsidR="00E970F1" w:rsidRDefault="00076DE6" w:rsidP="00076DE6">
      <w:pPr>
        <w:pStyle w:val="BodyText"/>
        <w:jc w:val="center"/>
      </w:pPr>
      <w:r>
        <w:rPr>
          <w:rFonts w:ascii="Gill Sans MT" w:hAnsi="Gill Sans MT" w:cs="Gill Sans MT"/>
          <w:noProof/>
          <w:color w:val="3D637D"/>
          <w:lang w:val="en-IE" w:eastAsia="en-IE"/>
        </w:rPr>
        <w:drawing>
          <wp:inline distT="0" distB="0" distL="0" distR="0" wp14:anchorId="5C099A0A" wp14:editId="776745ED">
            <wp:extent cx="2698595" cy="2497872"/>
            <wp:effectExtent l="0" t="0" r="6985" b="0"/>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M 10-12_2.jpg"/>
                    <pic:cNvPicPr/>
                  </pic:nvPicPr>
                  <pic:blipFill rotWithShape="1">
                    <a:blip r:embed="rId23" cstate="print">
                      <a:extLst>
                        <a:ext uri="{28A0092B-C50C-407E-A947-70E740481C1C}">
                          <a14:useLocalDpi xmlns:a14="http://schemas.microsoft.com/office/drawing/2010/main" val="0"/>
                        </a:ext>
                      </a:extLst>
                    </a:blip>
                    <a:srcRect l="39220" t="6242" r="19151" b="28210"/>
                    <a:stretch/>
                  </pic:blipFill>
                  <pic:spPr bwMode="auto">
                    <a:xfrm>
                      <a:off x="0" y="0"/>
                      <a:ext cx="2697596" cy="2496947"/>
                    </a:xfrm>
                    <a:prstGeom prst="rect">
                      <a:avLst/>
                    </a:prstGeom>
                    <a:ln>
                      <a:noFill/>
                    </a:ln>
                    <a:extLst>
                      <a:ext uri="{53640926-AAD7-44D8-BBD7-CCE9431645EC}">
                        <a14:shadowObscured xmlns:a14="http://schemas.microsoft.com/office/drawing/2010/main"/>
                      </a:ext>
                    </a:extLst>
                  </pic:spPr>
                </pic:pic>
              </a:graphicData>
            </a:graphic>
          </wp:inline>
        </w:drawing>
      </w:r>
    </w:p>
    <w:p w14:paraId="5B92AEA3" w14:textId="77777777" w:rsidR="00076DE6" w:rsidRDefault="00076DE6" w:rsidP="00076DE6">
      <w:pPr>
        <w:pStyle w:val="BodyText"/>
        <w:jc w:val="center"/>
      </w:pPr>
    </w:p>
    <w:p w14:paraId="25429303" w14:textId="77777777" w:rsidR="00A11BD8" w:rsidRDefault="00E970F1" w:rsidP="00043142">
      <w:pPr>
        <w:pStyle w:val="BodyText"/>
      </w:pPr>
      <w:r>
        <w:t xml:space="preserve">The solid body </w:t>
      </w:r>
      <w:proofErr w:type="gramStart"/>
      <w:r>
        <w:t xml:space="preserve">is </w:t>
      </w:r>
      <w:r w:rsidR="00A11BD8">
        <w:t>done</w:t>
      </w:r>
      <w:proofErr w:type="gramEnd"/>
      <w:r w:rsidR="00304670">
        <w:t xml:space="preserve"> by rolling a closed-cell polyethylene foam sheet</w:t>
      </w:r>
      <w:r>
        <w:t xml:space="preserve"> and </w:t>
      </w:r>
      <w:r w:rsidR="00304670">
        <w:t>binding it</w:t>
      </w:r>
      <w:r>
        <w:t xml:space="preserve"> by heat, no chemical </w:t>
      </w:r>
      <w:r w:rsidR="00304670">
        <w:t>substance is</w:t>
      </w:r>
      <w:r>
        <w:t xml:space="preserve"> involved in it. </w:t>
      </w:r>
      <w:r w:rsidR="0003785A">
        <w:t xml:space="preserve">Thus obtaining </w:t>
      </w:r>
      <w:r w:rsidR="00A11BD8">
        <w:t>a solid, compact and extremely flexible body buoy.</w:t>
      </w:r>
    </w:p>
    <w:p w14:paraId="060E8DDF" w14:textId="77777777" w:rsidR="00D018A3" w:rsidRDefault="00043142" w:rsidP="00D018A3">
      <w:pPr>
        <w:pStyle w:val="BodyText"/>
      </w:pPr>
      <w:r>
        <w:t>This feature provides a solid and elastic float with great recovering capacity and zero water absorption.</w:t>
      </w:r>
    </w:p>
    <w:p w14:paraId="776544D4" w14:textId="77777777" w:rsidR="002E6572" w:rsidRPr="00E970F1" w:rsidRDefault="00E970F1" w:rsidP="00D018A3">
      <w:pPr>
        <w:pStyle w:val="BodyText"/>
        <w:rPr>
          <w:lang w:val="en-US"/>
        </w:rPr>
      </w:pPr>
      <w:r w:rsidRPr="00E970F1">
        <w:rPr>
          <w:lang w:val="en-US"/>
        </w:rPr>
        <w:t xml:space="preserve">In the upper </w:t>
      </w:r>
      <w:r>
        <w:rPr>
          <w:lang w:val="en-US"/>
        </w:rPr>
        <w:t>area</w:t>
      </w:r>
      <w:r w:rsidRPr="00E970F1">
        <w:rPr>
          <w:lang w:val="en-US"/>
        </w:rPr>
        <w:t xml:space="preserve"> of </w:t>
      </w:r>
      <w:r>
        <w:rPr>
          <w:lang w:val="en-US"/>
        </w:rPr>
        <w:t>the float</w:t>
      </w:r>
      <w:r w:rsidR="0003785A">
        <w:rPr>
          <w:lang w:val="en-US"/>
        </w:rPr>
        <w:t xml:space="preserve">, </w:t>
      </w:r>
      <w:r>
        <w:rPr>
          <w:lang w:val="en-US"/>
        </w:rPr>
        <w:t>a projection of silica granulation</w:t>
      </w:r>
      <w:r w:rsidR="0003785A">
        <w:rPr>
          <w:lang w:val="en-US"/>
        </w:rPr>
        <w:t xml:space="preserve"> is applied</w:t>
      </w:r>
      <w:r>
        <w:rPr>
          <w:lang w:val="en-US"/>
        </w:rPr>
        <w:t xml:space="preserve"> to</w:t>
      </w:r>
      <w:r w:rsidRPr="00E970F1">
        <w:rPr>
          <w:lang w:val="en-US"/>
        </w:rPr>
        <w:t xml:space="preserve"> avoid slides of the </w:t>
      </w:r>
      <w:r>
        <w:rPr>
          <w:lang w:val="en-US"/>
        </w:rPr>
        <w:t>maintenance staff</w:t>
      </w:r>
      <w:r w:rsidR="0003785A">
        <w:rPr>
          <w:lang w:val="en-US"/>
        </w:rPr>
        <w:t>;</w:t>
      </w:r>
      <w:r w:rsidRPr="00E970F1">
        <w:rPr>
          <w:lang w:val="en-US"/>
        </w:rPr>
        <w:t xml:space="preserve"> being coated with the applied polyurethane and resulting in a non-slip surface.</w:t>
      </w:r>
    </w:p>
    <w:p w14:paraId="030E684A" w14:textId="77777777" w:rsidR="002E6572" w:rsidRDefault="002E6572" w:rsidP="002E6572">
      <w:pPr>
        <w:pStyle w:val="BodyText"/>
        <w:jc w:val="center"/>
        <w:rPr>
          <w:lang w:val="es-ES"/>
        </w:rPr>
      </w:pPr>
      <w:r>
        <w:rPr>
          <w:noProof/>
          <w:lang w:val="en-IE" w:eastAsia="en-IE"/>
        </w:rPr>
        <w:lastRenderedPageBreak/>
        <w:drawing>
          <wp:inline distT="0" distB="0" distL="0" distR="0" wp14:anchorId="4FF27C33" wp14:editId="249387F8">
            <wp:extent cx="4207933" cy="2561971"/>
            <wp:effectExtent l="0" t="0" r="2540" b="0"/>
            <wp:docPr id="4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24.JPG"/>
                    <pic:cNvPicPr/>
                  </pic:nvPicPr>
                  <pic:blipFill rotWithShape="1">
                    <a:blip r:embed="rId24" cstate="print">
                      <a:extLst>
                        <a:ext uri="{28A0092B-C50C-407E-A947-70E740481C1C}">
                          <a14:useLocalDpi xmlns:a14="http://schemas.microsoft.com/office/drawing/2010/main" val="0"/>
                        </a:ext>
                      </a:extLst>
                    </a:blip>
                    <a:srcRect l="31503" t="49596" r="30065" b="15175"/>
                    <a:stretch/>
                  </pic:blipFill>
                  <pic:spPr bwMode="auto">
                    <a:xfrm>
                      <a:off x="0" y="0"/>
                      <a:ext cx="4218252" cy="2568253"/>
                    </a:xfrm>
                    <a:prstGeom prst="rect">
                      <a:avLst/>
                    </a:prstGeom>
                    <a:ln>
                      <a:noFill/>
                    </a:ln>
                    <a:extLst>
                      <a:ext uri="{53640926-AAD7-44D8-BBD7-CCE9431645EC}">
                        <a14:shadowObscured xmlns:a14="http://schemas.microsoft.com/office/drawing/2010/main"/>
                      </a:ext>
                    </a:extLst>
                  </pic:spPr>
                </pic:pic>
              </a:graphicData>
            </a:graphic>
          </wp:inline>
        </w:drawing>
      </w:r>
    </w:p>
    <w:p w14:paraId="5AC38851" w14:textId="77777777" w:rsidR="002E6572" w:rsidRDefault="002E6572" w:rsidP="002E6572">
      <w:pPr>
        <w:pStyle w:val="BodyText"/>
        <w:rPr>
          <w:lang w:val="es-ES"/>
        </w:rPr>
      </w:pPr>
    </w:p>
    <w:p w14:paraId="1A51766E" w14:textId="77777777" w:rsidR="002E6572" w:rsidRDefault="002E6572" w:rsidP="002E6572">
      <w:pPr>
        <w:pStyle w:val="BodyText"/>
        <w:rPr>
          <w:lang w:val="es-ES"/>
        </w:rPr>
      </w:pPr>
    </w:p>
    <w:p w14:paraId="42390CC3" w14:textId="77777777" w:rsidR="002E6572" w:rsidRPr="002E6572" w:rsidRDefault="002E6572" w:rsidP="00D018A3">
      <w:pPr>
        <w:pStyle w:val="BodyText"/>
        <w:rPr>
          <w:lang w:val="es-ES"/>
        </w:rPr>
      </w:pPr>
    </w:p>
    <w:p w14:paraId="21AB7487" w14:textId="77777777" w:rsidR="00A24E38" w:rsidRDefault="00A24E38" w:rsidP="00A24E38">
      <w:pPr>
        <w:pStyle w:val="Heading3"/>
        <w:autoSpaceDE w:val="0"/>
        <w:autoSpaceDN w:val="0"/>
        <w:adjustRightInd w:val="0"/>
        <w:spacing w:line="240" w:lineRule="auto"/>
        <w:jc w:val="both"/>
      </w:pPr>
      <w:bookmarkStart w:id="12" w:name="_Toc492640897"/>
      <w:r w:rsidRPr="000C38C6">
        <w:t>assembly</w:t>
      </w:r>
      <w:r w:rsidR="002E3E07">
        <w:t xml:space="preserve"> of elastomer buoy parts</w:t>
      </w:r>
      <w:bookmarkEnd w:id="12"/>
    </w:p>
    <w:p w14:paraId="49A210CC" w14:textId="77777777" w:rsidR="00043142" w:rsidRDefault="002E3E07" w:rsidP="002E3E07">
      <w:pPr>
        <w:pStyle w:val="BodyText"/>
      </w:pPr>
      <w:r>
        <w:t>In the case of the elastomer buoy parts, the float is a solid part, never manufactured in modules. Therefore, the assembly involves others parts of the buoy like metallic structures, tail, top marks, etc…</w:t>
      </w:r>
    </w:p>
    <w:p w14:paraId="696B2CF6" w14:textId="77777777" w:rsidR="00076DE6" w:rsidRDefault="00076DE6" w:rsidP="00076DE6">
      <w:pPr>
        <w:pStyle w:val="BodyText"/>
      </w:pPr>
      <w:r>
        <w:t xml:space="preserve">The process of manufacturing and materials used in the Elastomer floats are the same as those used in fenders of ports for vessel berthing. They are prepared to withstand </w:t>
      </w:r>
      <w:r w:rsidR="0003785A">
        <w:t>repeated strong collisions. Thus,</w:t>
      </w:r>
      <w:r>
        <w:t xml:space="preserve"> the replacement of the float is unexpected. </w:t>
      </w:r>
    </w:p>
    <w:p w14:paraId="4FA8C4D0" w14:textId="77777777" w:rsidR="003100F9" w:rsidRDefault="00A11BD8" w:rsidP="00076DE6">
      <w:pPr>
        <w:pStyle w:val="BodyText"/>
      </w:pPr>
      <w:r>
        <w:t xml:space="preserve">The interface between the plastic part and the metallic part </w:t>
      </w:r>
      <w:proofErr w:type="gramStart"/>
      <w:r>
        <w:t>is designed</w:t>
      </w:r>
      <w:proofErr w:type="gramEnd"/>
      <w:r>
        <w:t xml:space="preserve"> in order to avoid </w:t>
      </w:r>
      <w:r w:rsidR="003100F9">
        <w:t>movement</w:t>
      </w:r>
      <w:r>
        <w:t xml:space="preserve"> </w:t>
      </w:r>
      <w:r w:rsidR="0003785A">
        <w:t>o</w:t>
      </w:r>
      <w:r>
        <w:t xml:space="preserve">r rotation, to a uniform and </w:t>
      </w:r>
      <w:r w:rsidR="003A54A0">
        <w:t>robust ensemble.</w:t>
      </w:r>
    </w:p>
    <w:p w14:paraId="18934B89" w14:textId="77777777" w:rsidR="003100F9" w:rsidRPr="00A57E4A" w:rsidRDefault="003100F9" w:rsidP="003100F9">
      <w:pPr>
        <w:pStyle w:val="BodyText"/>
      </w:pPr>
      <w:r w:rsidRPr="00A57E4A">
        <w:t xml:space="preserve">The mounting of the elastomer buoy, depending on the size, has to </w:t>
      </w:r>
      <w:proofErr w:type="gramStart"/>
      <w:r w:rsidRPr="00A57E4A">
        <w:t>be made</w:t>
      </w:r>
      <w:proofErr w:type="gramEnd"/>
      <w:r w:rsidRPr="00A57E4A">
        <w:t xml:space="preserve"> in horizontal for a safe handling and convenient assembly.</w:t>
      </w:r>
    </w:p>
    <w:p w14:paraId="65C596CA" w14:textId="77777777" w:rsidR="003100F9" w:rsidRPr="00A57E4A" w:rsidRDefault="003100F9" w:rsidP="003100F9">
      <w:pPr>
        <w:pStyle w:val="BodyText"/>
      </w:pPr>
      <w:r w:rsidRPr="00A57E4A">
        <w:t xml:space="preserve">First, </w:t>
      </w:r>
      <w:r w:rsidR="0003785A">
        <w:t xml:space="preserve">we </w:t>
      </w:r>
      <w:r w:rsidRPr="00A57E4A">
        <w:t xml:space="preserve">identify the parts of the buoy to </w:t>
      </w:r>
      <w:proofErr w:type="gramStart"/>
      <w:r w:rsidRPr="00A57E4A">
        <w:t>be assembled</w:t>
      </w:r>
      <w:proofErr w:type="gramEnd"/>
      <w:r w:rsidRPr="00A57E4A">
        <w:t xml:space="preserve"> with the indications of the manufacturer and the screws to be used for unions. Then the float is to </w:t>
      </w:r>
      <w:proofErr w:type="gramStart"/>
      <w:r w:rsidRPr="00A57E4A">
        <w:t>be assembled</w:t>
      </w:r>
      <w:proofErr w:type="gramEnd"/>
      <w:r w:rsidRPr="00A57E4A">
        <w:t xml:space="preserve"> with the tail or skirt, joining the tail lugs and the float slits. Then</w:t>
      </w:r>
      <w:r w:rsidR="0003785A">
        <w:t>, we</w:t>
      </w:r>
      <w:r w:rsidRPr="00A57E4A">
        <w:t xml:space="preserve"> ensure this union with the float ring and </w:t>
      </w:r>
      <w:r w:rsidR="00986ADF">
        <w:t xml:space="preserve">a </w:t>
      </w:r>
      <w:r w:rsidRPr="00A57E4A">
        <w:t>set of simple brackets (float bracket).</w:t>
      </w:r>
    </w:p>
    <w:p w14:paraId="6836C349" w14:textId="77777777" w:rsidR="003100F9" w:rsidRPr="00A57E4A" w:rsidRDefault="003100F9" w:rsidP="003100F9">
      <w:pPr>
        <w:pStyle w:val="BodyText"/>
      </w:pPr>
      <w:r w:rsidRPr="00A57E4A">
        <w:t xml:space="preserve">Secondly, we will mount the buoy ballast weights. To do this, first we use a support in the middle of the tail to avoid damages to the float (one European pallet in good condition can be used). </w:t>
      </w:r>
      <w:r w:rsidR="0003785A">
        <w:t>We p</w:t>
      </w:r>
      <w:r w:rsidRPr="00A57E4A">
        <w:t>lace the ballasts and ballasts stopper with the screws and washers located inside the tail tube, afterwards we place the ballast weights making contact with the stopper. Then the reinforced brackets are installed (ballasts brackets)</w:t>
      </w:r>
      <w:r w:rsidR="0003785A">
        <w:t xml:space="preserve">, in order </w:t>
      </w:r>
      <w:r w:rsidRPr="00A57E4A">
        <w:t>not</w:t>
      </w:r>
      <w:r w:rsidR="0003785A">
        <w:t xml:space="preserve"> to</w:t>
      </w:r>
      <w:r w:rsidRPr="00A57E4A">
        <w:t xml:space="preserve"> move the ballasts.</w:t>
      </w:r>
    </w:p>
    <w:p w14:paraId="17EEA3AF" w14:textId="77777777" w:rsidR="003100F9" w:rsidRPr="00A57E4A" w:rsidRDefault="003100F9" w:rsidP="003100F9">
      <w:pPr>
        <w:pStyle w:val="BodyText"/>
      </w:pPr>
      <w:r w:rsidRPr="00A57E4A">
        <w:t xml:space="preserve">Thirdly, we will assemble the buoy superstructure with the tail. As we have mounted the ballasts, the superstructure </w:t>
      </w:r>
      <w:proofErr w:type="gramStart"/>
      <w:r w:rsidR="009524DB">
        <w:t>can be fitted</w:t>
      </w:r>
      <w:proofErr w:type="gramEnd"/>
      <w:r w:rsidR="009524DB">
        <w:t>. F</w:t>
      </w:r>
      <w:r w:rsidRPr="00A57E4A">
        <w:t>or safety, we can install another support on the top of the superstructure. This union has a double safety nut.</w:t>
      </w:r>
    </w:p>
    <w:p w14:paraId="390A3416" w14:textId="77777777" w:rsidR="003100F9" w:rsidRDefault="003100F9" w:rsidP="003100F9">
      <w:pPr>
        <w:pStyle w:val="BodyText"/>
      </w:pPr>
      <w:r w:rsidRPr="00A57E4A">
        <w:t xml:space="preserve">Finally, the day marks with its plates </w:t>
      </w:r>
      <w:proofErr w:type="gramStart"/>
      <w:r w:rsidRPr="00A57E4A">
        <w:t>can be mounted</w:t>
      </w:r>
      <w:proofErr w:type="gramEnd"/>
      <w:r w:rsidRPr="00A57E4A">
        <w:t xml:space="preserve">. To conclude, </w:t>
      </w:r>
      <w:r w:rsidR="00986ADF">
        <w:t xml:space="preserve">we </w:t>
      </w:r>
      <w:r w:rsidRPr="00A57E4A">
        <w:t>assemble the protection ring and the top mark with the superstructure.</w:t>
      </w:r>
    </w:p>
    <w:p w14:paraId="577CFCB8" w14:textId="77777777" w:rsidR="00350482" w:rsidRDefault="00350482" w:rsidP="00076DE6">
      <w:pPr>
        <w:pStyle w:val="BodyText"/>
      </w:pPr>
    </w:p>
    <w:p w14:paraId="70F7F8AE" w14:textId="77777777" w:rsidR="00A11BD8" w:rsidRDefault="00A11BD8" w:rsidP="00076DE6">
      <w:pPr>
        <w:pStyle w:val="BodyText"/>
      </w:pPr>
    </w:p>
    <w:p w14:paraId="740C233E" w14:textId="77777777" w:rsidR="003100F9" w:rsidRPr="002E3E07" w:rsidRDefault="003100F9" w:rsidP="00076DE6">
      <w:pPr>
        <w:pStyle w:val="BodyText"/>
      </w:pPr>
    </w:p>
    <w:p w14:paraId="10B1016E" w14:textId="77777777" w:rsidR="00A24E38" w:rsidRDefault="00A24E38" w:rsidP="00A24E38">
      <w:pPr>
        <w:pStyle w:val="Heading2"/>
      </w:pPr>
      <w:bookmarkStart w:id="13" w:name="_Toc492640898"/>
      <w:r w:rsidRPr="000C38C6">
        <w:lastRenderedPageBreak/>
        <w:t>types and sizes of elastomer buoys</w:t>
      </w:r>
      <w:bookmarkEnd w:id="13"/>
    </w:p>
    <w:p w14:paraId="71908ED5" w14:textId="77777777" w:rsidR="004E7449" w:rsidRDefault="004E7449" w:rsidP="006163AF">
      <w:pPr>
        <w:pStyle w:val="BodyText"/>
      </w:pPr>
    </w:p>
    <w:p w14:paraId="51C47238" w14:textId="77777777" w:rsidR="004E7449" w:rsidRDefault="006163AF" w:rsidP="006163AF">
      <w:pPr>
        <w:pStyle w:val="BodyText"/>
      </w:pPr>
      <w:r>
        <w:t xml:space="preserve">As they need no mould, the choice of types and sizes, besides </w:t>
      </w:r>
      <w:r w:rsidR="004E7449">
        <w:t>being infinite, it is open to que required of the location’s needs.</w:t>
      </w:r>
    </w:p>
    <w:p w14:paraId="785EBD76" w14:textId="77777777" w:rsidR="003A54A0" w:rsidRDefault="003A54A0" w:rsidP="006163AF">
      <w:pPr>
        <w:pStyle w:val="BodyText"/>
      </w:pPr>
      <w:r>
        <w:t>The diameters of the elastomer buoy that we can find nowadays in the market are between 0.8 to 3.6 meters.</w:t>
      </w:r>
    </w:p>
    <w:p w14:paraId="65974004" w14:textId="77777777" w:rsidR="00A31335" w:rsidRDefault="00A31335" w:rsidP="006163AF">
      <w:pPr>
        <w:pStyle w:val="BodyText"/>
      </w:pPr>
    </w:p>
    <w:p w14:paraId="767FC5DF" w14:textId="77777777" w:rsidR="00A31335" w:rsidRPr="003A54A0" w:rsidRDefault="00A31335" w:rsidP="006163AF">
      <w:pPr>
        <w:pStyle w:val="BodyText"/>
      </w:pPr>
    </w:p>
    <w:p w14:paraId="1ED6F5D9" w14:textId="77777777" w:rsidR="004E7449" w:rsidRDefault="004E7449" w:rsidP="004E7449">
      <w:pPr>
        <w:pStyle w:val="BodyText"/>
        <w:jc w:val="center"/>
      </w:pPr>
      <w:r>
        <w:rPr>
          <w:noProof/>
          <w:lang w:val="en-IE" w:eastAsia="en-IE"/>
        </w:rPr>
        <w:drawing>
          <wp:inline distT="0" distB="0" distL="0" distR="0" wp14:anchorId="4AD40DF5" wp14:editId="44285A2D">
            <wp:extent cx="5242389" cy="3931920"/>
            <wp:effectExtent l="0" t="0" r="0" b="0"/>
            <wp:docPr id="5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ya Oceanográfica de Proclan.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50900" cy="3938303"/>
                    </a:xfrm>
                    <a:prstGeom prst="rect">
                      <a:avLst/>
                    </a:prstGeom>
                  </pic:spPr>
                </pic:pic>
              </a:graphicData>
            </a:graphic>
          </wp:inline>
        </w:drawing>
      </w:r>
    </w:p>
    <w:p w14:paraId="37A246CC" w14:textId="77777777" w:rsidR="004E7449" w:rsidRPr="004E7449" w:rsidRDefault="004E7449" w:rsidP="004E7449">
      <w:pPr>
        <w:pStyle w:val="BodyText"/>
        <w:jc w:val="center"/>
        <w:rPr>
          <w:i/>
          <w:sz w:val="20"/>
          <w:szCs w:val="20"/>
        </w:rPr>
      </w:pPr>
      <w:r w:rsidRPr="004E7449">
        <w:rPr>
          <w:i/>
          <w:sz w:val="20"/>
          <w:szCs w:val="20"/>
        </w:rPr>
        <w:t>Example of Oceanographic Elastomer buoy.</w:t>
      </w:r>
    </w:p>
    <w:p w14:paraId="6782C617" w14:textId="77777777" w:rsidR="004E7449" w:rsidRDefault="004E7449" w:rsidP="006163AF">
      <w:pPr>
        <w:pStyle w:val="BodyText"/>
      </w:pPr>
      <w:r>
        <w:rPr>
          <w:noProof/>
          <w:lang w:val="en-IE" w:eastAsia="en-IE"/>
        </w:rPr>
        <w:lastRenderedPageBreak/>
        <w:drawing>
          <wp:inline distT="0" distB="0" distL="0" distR="0" wp14:anchorId="5B1858F2" wp14:editId="50192BA2">
            <wp:extent cx="1727677" cy="4470400"/>
            <wp:effectExtent l="0" t="0" r="6350" b="6350"/>
            <wp:docPr id="5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ya No 43_OK_3.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728096" cy="4471483"/>
                    </a:xfrm>
                    <a:prstGeom prst="rect">
                      <a:avLst/>
                    </a:prstGeom>
                  </pic:spPr>
                </pic:pic>
              </a:graphicData>
            </a:graphic>
          </wp:inline>
        </w:drawing>
      </w:r>
      <w:r>
        <w:t xml:space="preserve">  </w:t>
      </w:r>
      <w:r>
        <w:rPr>
          <w:noProof/>
          <w:lang w:val="en-IE" w:eastAsia="en-IE"/>
        </w:rPr>
        <w:drawing>
          <wp:inline distT="0" distB="0" distL="0" distR="0" wp14:anchorId="70ABB905" wp14:editId="06E5E67D">
            <wp:extent cx="1718733" cy="4478058"/>
            <wp:effectExtent l="0" t="0" r="0" b="0"/>
            <wp:docPr id="5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720_071134.jpg"/>
                    <pic:cNvPicPr/>
                  </pic:nvPicPr>
                  <pic:blipFill rotWithShape="1">
                    <a:blip r:embed="rId27" cstate="print">
                      <a:extLst>
                        <a:ext uri="{28A0092B-C50C-407E-A947-70E740481C1C}">
                          <a14:useLocalDpi xmlns:a14="http://schemas.microsoft.com/office/drawing/2010/main" val="0"/>
                        </a:ext>
                      </a:extLst>
                    </a:blip>
                    <a:srcRect l="19865" r="11784"/>
                    <a:stretch/>
                  </pic:blipFill>
                  <pic:spPr bwMode="auto">
                    <a:xfrm>
                      <a:off x="0" y="0"/>
                      <a:ext cx="1719395" cy="4479782"/>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val="en-IE" w:eastAsia="en-IE"/>
        </w:rPr>
        <w:drawing>
          <wp:inline distT="0" distB="0" distL="0" distR="0" wp14:anchorId="3CC7EBA7" wp14:editId="5CA83FE1">
            <wp:extent cx="2511304" cy="4470612"/>
            <wp:effectExtent l="0" t="0" r="3810" b="6350"/>
            <wp:docPr id="5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YA No 44_OK.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16056" cy="4479072"/>
                    </a:xfrm>
                    <a:prstGeom prst="rect">
                      <a:avLst/>
                    </a:prstGeom>
                  </pic:spPr>
                </pic:pic>
              </a:graphicData>
            </a:graphic>
          </wp:inline>
        </w:drawing>
      </w:r>
    </w:p>
    <w:p w14:paraId="1EF65339" w14:textId="77777777" w:rsidR="004E7449" w:rsidRDefault="004E7449" w:rsidP="004E7449">
      <w:pPr>
        <w:pStyle w:val="BodyText"/>
        <w:jc w:val="center"/>
        <w:rPr>
          <w:i/>
          <w:sz w:val="20"/>
          <w:szCs w:val="20"/>
        </w:rPr>
      </w:pPr>
      <w:r w:rsidRPr="004E7449">
        <w:rPr>
          <w:i/>
          <w:sz w:val="20"/>
          <w:szCs w:val="20"/>
        </w:rPr>
        <w:t xml:space="preserve">Example </w:t>
      </w:r>
      <w:proofErr w:type="gramStart"/>
      <w:r w:rsidRPr="004E7449">
        <w:rPr>
          <w:i/>
          <w:sz w:val="20"/>
          <w:szCs w:val="20"/>
        </w:rPr>
        <w:t xml:space="preserve">of </w:t>
      </w:r>
      <w:r>
        <w:rPr>
          <w:i/>
          <w:sz w:val="20"/>
          <w:szCs w:val="20"/>
        </w:rPr>
        <w:t xml:space="preserve"> </w:t>
      </w:r>
      <w:r w:rsidRPr="004E7449">
        <w:rPr>
          <w:i/>
          <w:sz w:val="20"/>
          <w:szCs w:val="20"/>
        </w:rPr>
        <w:t>Elastomer</w:t>
      </w:r>
      <w:proofErr w:type="gramEnd"/>
      <w:r w:rsidRPr="004E7449">
        <w:rPr>
          <w:i/>
          <w:sz w:val="20"/>
          <w:szCs w:val="20"/>
        </w:rPr>
        <w:t xml:space="preserve"> buoy</w:t>
      </w:r>
      <w:r>
        <w:rPr>
          <w:i/>
          <w:sz w:val="20"/>
          <w:szCs w:val="20"/>
        </w:rPr>
        <w:t>s</w:t>
      </w:r>
      <w:r w:rsidRPr="004E7449">
        <w:rPr>
          <w:i/>
          <w:sz w:val="20"/>
          <w:szCs w:val="20"/>
        </w:rPr>
        <w:t>.</w:t>
      </w:r>
    </w:p>
    <w:p w14:paraId="6AE376A4" w14:textId="77777777" w:rsidR="004E7449" w:rsidRDefault="004E7449" w:rsidP="004E7449">
      <w:pPr>
        <w:pStyle w:val="BodyText"/>
        <w:jc w:val="center"/>
        <w:rPr>
          <w:i/>
          <w:sz w:val="20"/>
          <w:szCs w:val="20"/>
        </w:rPr>
      </w:pPr>
    </w:p>
    <w:p w14:paraId="334B4F9D" w14:textId="77777777" w:rsidR="004E7449" w:rsidRDefault="004E7449" w:rsidP="004E7449">
      <w:pPr>
        <w:pStyle w:val="BodyText"/>
        <w:jc w:val="center"/>
      </w:pPr>
      <w:r>
        <w:rPr>
          <w:noProof/>
          <w:lang w:val="en-IE" w:eastAsia="en-IE"/>
        </w:rPr>
        <w:drawing>
          <wp:inline distT="0" distB="0" distL="0" distR="0" wp14:anchorId="3DA78F41" wp14:editId="602F7565">
            <wp:extent cx="4529667" cy="3246890"/>
            <wp:effectExtent l="0" t="0" r="4445" b="0"/>
            <wp:docPr id="5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BM30.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31887" cy="3248482"/>
                    </a:xfrm>
                    <a:prstGeom prst="rect">
                      <a:avLst/>
                    </a:prstGeom>
                  </pic:spPr>
                </pic:pic>
              </a:graphicData>
            </a:graphic>
          </wp:inline>
        </w:drawing>
      </w:r>
    </w:p>
    <w:p w14:paraId="6B3A1260" w14:textId="77777777" w:rsidR="004E7449" w:rsidRDefault="006163AF" w:rsidP="004E7449">
      <w:pPr>
        <w:pStyle w:val="BodyText"/>
        <w:jc w:val="center"/>
        <w:rPr>
          <w:i/>
          <w:sz w:val="20"/>
          <w:szCs w:val="20"/>
        </w:rPr>
      </w:pPr>
      <w:r>
        <w:t xml:space="preserve"> </w:t>
      </w:r>
      <w:r w:rsidR="004E7449" w:rsidRPr="004E7449">
        <w:rPr>
          <w:i/>
          <w:sz w:val="20"/>
          <w:szCs w:val="20"/>
        </w:rPr>
        <w:t xml:space="preserve">Example of </w:t>
      </w:r>
      <w:r w:rsidR="004E7449">
        <w:rPr>
          <w:i/>
          <w:sz w:val="20"/>
          <w:szCs w:val="20"/>
        </w:rPr>
        <w:t xml:space="preserve">High Mooring </w:t>
      </w:r>
      <w:r w:rsidR="004E7449" w:rsidRPr="004E7449">
        <w:rPr>
          <w:i/>
          <w:sz w:val="20"/>
          <w:szCs w:val="20"/>
        </w:rPr>
        <w:t>Elastomer buoy</w:t>
      </w:r>
      <w:r w:rsidR="004E7449">
        <w:rPr>
          <w:i/>
          <w:sz w:val="20"/>
          <w:szCs w:val="20"/>
        </w:rPr>
        <w:t>s</w:t>
      </w:r>
      <w:r w:rsidR="004E7449" w:rsidRPr="004E7449">
        <w:rPr>
          <w:i/>
          <w:sz w:val="20"/>
          <w:szCs w:val="20"/>
        </w:rPr>
        <w:t>.</w:t>
      </w:r>
    </w:p>
    <w:p w14:paraId="2DDFCCA3" w14:textId="77777777" w:rsidR="006163AF" w:rsidRDefault="006163AF" w:rsidP="006163AF">
      <w:pPr>
        <w:pStyle w:val="BodyText"/>
      </w:pPr>
    </w:p>
    <w:p w14:paraId="7DBA4215" w14:textId="77777777" w:rsidR="004E7449" w:rsidRDefault="00633BFA" w:rsidP="00633BFA">
      <w:pPr>
        <w:pStyle w:val="BodyText"/>
        <w:jc w:val="center"/>
      </w:pPr>
      <w:r>
        <w:rPr>
          <w:noProof/>
          <w:lang w:val="en-IE" w:eastAsia="en-IE"/>
        </w:rPr>
        <w:lastRenderedPageBreak/>
        <w:drawing>
          <wp:inline distT="0" distB="0" distL="0" distR="0" wp14:anchorId="17B79A28" wp14:editId="79A1AAAC">
            <wp:extent cx="2573867" cy="3338367"/>
            <wp:effectExtent l="0" t="0" r="0" b="0"/>
            <wp:docPr id="6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M 06-08.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577243" cy="3342745"/>
                    </a:xfrm>
                    <a:prstGeom prst="rect">
                      <a:avLst/>
                    </a:prstGeom>
                  </pic:spPr>
                </pic:pic>
              </a:graphicData>
            </a:graphic>
          </wp:inline>
        </w:drawing>
      </w:r>
    </w:p>
    <w:p w14:paraId="6D861AA9" w14:textId="77777777" w:rsidR="00633BFA" w:rsidRDefault="00633BFA" w:rsidP="00633BFA">
      <w:pPr>
        <w:pStyle w:val="BodyText"/>
        <w:jc w:val="center"/>
        <w:rPr>
          <w:i/>
          <w:sz w:val="20"/>
          <w:szCs w:val="20"/>
        </w:rPr>
      </w:pPr>
      <w:r w:rsidRPr="004E7449">
        <w:rPr>
          <w:i/>
          <w:sz w:val="20"/>
          <w:szCs w:val="20"/>
        </w:rPr>
        <w:t xml:space="preserve">Example of </w:t>
      </w:r>
      <w:r>
        <w:rPr>
          <w:i/>
          <w:sz w:val="20"/>
          <w:szCs w:val="20"/>
        </w:rPr>
        <w:t xml:space="preserve">Spar </w:t>
      </w:r>
      <w:r w:rsidRPr="004E7449">
        <w:rPr>
          <w:i/>
          <w:sz w:val="20"/>
          <w:szCs w:val="20"/>
        </w:rPr>
        <w:t>Elastomer buoy</w:t>
      </w:r>
      <w:r>
        <w:rPr>
          <w:i/>
          <w:sz w:val="20"/>
          <w:szCs w:val="20"/>
        </w:rPr>
        <w:t>s</w:t>
      </w:r>
      <w:r w:rsidRPr="004E7449">
        <w:rPr>
          <w:i/>
          <w:sz w:val="20"/>
          <w:szCs w:val="20"/>
        </w:rPr>
        <w:t>.</w:t>
      </w:r>
    </w:p>
    <w:p w14:paraId="4CB9A920" w14:textId="77777777" w:rsidR="00633BFA" w:rsidRDefault="00633BFA" w:rsidP="00633BFA">
      <w:pPr>
        <w:pStyle w:val="BodyText"/>
        <w:jc w:val="center"/>
        <w:rPr>
          <w:i/>
          <w:sz w:val="20"/>
          <w:szCs w:val="20"/>
        </w:rPr>
      </w:pPr>
    </w:p>
    <w:p w14:paraId="099A017A" w14:textId="77777777" w:rsidR="00633BFA" w:rsidRPr="006163AF" w:rsidRDefault="00633BFA" w:rsidP="00633BFA">
      <w:pPr>
        <w:pStyle w:val="BodyText"/>
        <w:jc w:val="center"/>
      </w:pPr>
    </w:p>
    <w:p w14:paraId="7437586B" w14:textId="77777777" w:rsidR="00A24E38" w:rsidRPr="000C38C6" w:rsidRDefault="00A24E38" w:rsidP="00A24E38">
      <w:pPr>
        <w:pStyle w:val="Heading2"/>
      </w:pPr>
      <w:bookmarkStart w:id="14" w:name="_Toc492640899"/>
      <w:r w:rsidRPr="000C38C6">
        <w:t>construction details of elastomer plastic buoys</w:t>
      </w:r>
      <w:bookmarkEnd w:id="14"/>
    </w:p>
    <w:p w14:paraId="0A47FC6E" w14:textId="77777777" w:rsidR="00A24E38" w:rsidRDefault="00A24E38" w:rsidP="00A24E38">
      <w:pPr>
        <w:pStyle w:val="Heading3"/>
        <w:autoSpaceDE w:val="0"/>
        <w:autoSpaceDN w:val="0"/>
        <w:adjustRightInd w:val="0"/>
        <w:spacing w:line="240" w:lineRule="auto"/>
        <w:jc w:val="both"/>
      </w:pPr>
      <w:bookmarkStart w:id="15" w:name="_Toc492640900"/>
      <w:r w:rsidRPr="000C38C6">
        <w:t>general</w:t>
      </w:r>
      <w:bookmarkEnd w:id="15"/>
    </w:p>
    <w:p w14:paraId="06ABCFAC" w14:textId="77777777" w:rsidR="00076DE6" w:rsidRDefault="00076DE6" w:rsidP="00076DE6">
      <w:pPr>
        <w:pStyle w:val="BodyText"/>
      </w:pPr>
      <w:r w:rsidRPr="003A54A0">
        <w:t xml:space="preserve">The thickness of </w:t>
      </w:r>
      <w:r w:rsidR="00FE46A6" w:rsidRPr="003A54A0">
        <w:t>the polyurethane elastomer layer projected</w:t>
      </w:r>
      <w:r w:rsidRPr="003A54A0">
        <w:t xml:space="preserve"> </w:t>
      </w:r>
      <w:proofErr w:type="gramStart"/>
      <w:r w:rsidRPr="003A54A0">
        <w:t>must be optimized</w:t>
      </w:r>
      <w:proofErr w:type="gramEnd"/>
      <w:r w:rsidRPr="003A54A0">
        <w:t xml:space="preserve"> to the size, the shape and the environmental conditions of the buoy to be sufficiently robust</w:t>
      </w:r>
      <w:r w:rsidRPr="00CE66AE">
        <w:t xml:space="preserve">. The </w:t>
      </w:r>
      <w:r w:rsidR="00A57E4A" w:rsidRPr="00CE66AE">
        <w:t xml:space="preserve">most common </w:t>
      </w:r>
      <w:r w:rsidRPr="00CE66AE">
        <w:t xml:space="preserve">range </w:t>
      </w:r>
      <w:r w:rsidR="00A57E4A" w:rsidRPr="00CE66AE">
        <w:t xml:space="preserve">used is from </w:t>
      </w:r>
      <w:r w:rsidR="00CE66AE" w:rsidRPr="00CE66AE">
        <w:t>8 – 2</w:t>
      </w:r>
      <w:r w:rsidRPr="00CE66AE">
        <w:t>0 mm.</w:t>
      </w:r>
      <w:r>
        <w:t xml:space="preserve"> </w:t>
      </w:r>
    </w:p>
    <w:p w14:paraId="084AA672" w14:textId="77777777" w:rsidR="003A54A0" w:rsidRDefault="003A54A0" w:rsidP="00076DE6">
      <w:pPr>
        <w:pStyle w:val="BodyText"/>
        <w:rPr>
          <w:lang w:val="en-US"/>
        </w:rPr>
      </w:pPr>
      <w:r w:rsidRPr="003A54A0">
        <w:rPr>
          <w:lang w:val="en-US"/>
        </w:rPr>
        <w:t xml:space="preserve">During the manufacturing process of the float, different foam density </w:t>
      </w:r>
      <w:proofErr w:type="gramStart"/>
      <w:r w:rsidRPr="003A54A0">
        <w:rPr>
          <w:lang w:val="en-US"/>
        </w:rPr>
        <w:t>could be used</w:t>
      </w:r>
      <w:proofErr w:type="gramEnd"/>
      <w:r w:rsidRPr="003A54A0">
        <w:rPr>
          <w:lang w:val="en-US"/>
        </w:rPr>
        <w:t xml:space="preserve">. </w:t>
      </w:r>
      <w:r>
        <w:rPr>
          <w:lang w:val="en-US"/>
        </w:rPr>
        <w:t xml:space="preserve">I this way, at a greater risk of collision, a buoy with a higher resistance </w:t>
      </w:r>
      <w:proofErr w:type="gramStart"/>
      <w:r>
        <w:rPr>
          <w:lang w:val="en-US"/>
        </w:rPr>
        <w:t>can be designed and fabricated</w:t>
      </w:r>
      <w:proofErr w:type="gramEnd"/>
      <w:r>
        <w:rPr>
          <w:lang w:val="en-US"/>
        </w:rPr>
        <w:t>.</w:t>
      </w:r>
    </w:p>
    <w:p w14:paraId="32E0164B" w14:textId="77777777" w:rsidR="00076DE6" w:rsidRDefault="00043142" w:rsidP="00076DE6">
      <w:pPr>
        <w:pStyle w:val="BodyText"/>
      </w:pPr>
      <w:r w:rsidRPr="003A54A0">
        <w:t>The elastomer provides good</w:t>
      </w:r>
      <w:r w:rsidR="00076DE6" w:rsidRPr="003A54A0">
        <w:t xml:space="preserve"> </w:t>
      </w:r>
      <w:proofErr w:type="gramStart"/>
      <w:r w:rsidR="00076DE6" w:rsidRPr="003A54A0">
        <w:t>adhesion</w:t>
      </w:r>
      <w:r w:rsidR="00A57E4A">
        <w:t xml:space="preserve"> </w:t>
      </w:r>
      <w:r w:rsidR="00076DE6" w:rsidRPr="003A54A0">
        <w:t xml:space="preserve"> for</w:t>
      </w:r>
      <w:proofErr w:type="gramEnd"/>
      <w:r w:rsidR="00076DE6" w:rsidRPr="003A54A0">
        <w:t xml:space="preserve"> conventional </w:t>
      </w:r>
      <w:r w:rsidR="003A54A0" w:rsidRPr="003A54A0">
        <w:t>paints; specialized</w:t>
      </w:r>
      <w:r w:rsidR="00076DE6" w:rsidRPr="003A54A0">
        <w:t xml:space="preserve"> hot plastic spraying processes are available a</w:t>
      </w:r>
      <w:r w:rsidRPr="003A54A0">
        <w:t>nd have been used successfully.</w:t>
      </w:r>
    </w:p>
    <w:p w14:paraId="59C3FB89" w14:textId="77777777" w:rsidR="00FE46A6" w:rsidRPr="00076DE6" w:rsidRDefault="00FE46A6" w:rsidP="00076DE6">
      <w:pPr>
        <w:pStyle w:val="BodyText"/>
      </w:pPr>
    </w:p>
    <w:p w14:paraId="4E958AC3" w14:textId="77777777" w:rsidR="00A24E38" w:rsidRDefault="00A24E38" w:rsidP="00A24E38">
      <w:pPr>
        <w:pStyle w:val="Heading3"/>
        <w:autoSpaceDE w:val="0"/>
        <w:autoSpaceDN w:val="0"/>
        <w:adjustRightInd w:val="0"/>
        <w:spacing w:line="240" w:lineRule="auto"/>
        <w:jc w:val="both"/>
      </w:pPr>
      <w:bookmarkStart w:id="16" w:name="_Toc492640901"/>
      <w:r w:rsidRPr="000C38C6">
        <w:t>force transmission</w:t>
      </w:r>
      <w:bookmarkEnd w:id="16"/>
    </w:p>
    <w:p w14:paraId="59F94C6E" w14:textId="77777777" w:rsidR="006163AF" w:rsidRDefault="00BE4484" w:rsidP="006163AF">
      <w:pPr>
        <w:pStyle w:val="BodyText"/>
      </w:pPr>
      <w:r>
        <w:t>The</w:t>
      </w:r>
      <w:r w:rsidR="00C61930">
        <w:t xml:space="preserve"> elastomer buoys do not need any additional structural reinforcement in the floa</w:t>
      </w:r>
      <w:r w:rsidR="00A57E4A">
        <w:t>t to</w:t>
      </w:r>
      <w:r>
        <w:t xml:space="preserve"> prevent high forces stress.</w:t>
      </w:r>
    </w:p>
    <w:p w14:paraId="4BF5FFE3" w14:textId="77777777" w:rsidR="00A676E8" w:rsidRPr="006163AF" w:rsidRDefault="00A676E8" w:rsidP="006163AF">
      <w:pPr>
        <w:pStyle w:val="BodyText"/>
      </w:pPr>
    </w:p>
    <w:p w14:paraId="37667ED5" w14:textId="77777777" w:rsidR="00D018A3" w:rsidRDefault="00A24E38" w:rsidP="00D018A3">
      <w:pPr>
        <w:pStyle w:val="Heading3"/>
        <w:autoSpaceDE w:val="0"/>
        <w:autoSpaceDN w:val="0"/>
        <w:adjustRightInd w:val="0"/>
        <w:spacing w:line="240" w:lineRule="auto"/>
        <w:jc w:val="both"/>
      </w:pPr>
      <w:bookmarkStart w:id="17" w:name="_Toc492640902"/>
      <w:r w:rsidRPr="000C38C6">
        <w:t>colours of elastomer buoys</w:t>
      </w:r>
      <w:bookmarkEnd w:id="17"/>
    </w:p>
    <w:p w14:paraId="721C8346" w14:textId="77777777" w:rsidR="00B23E99" w:rsidRPr="00304670" w:rsidRDefault="006163AF" w:rsidP="00B23E99">
      <w:pPr>
        <w:pStyle w:val="BodyText"/>
        <w:rPr>
          <w:rFonts w:cstheme="minorHAnsi"/>
        </w:rPr>
      </w:pPr>
      <w:r>
        <w:rPr>
          <w:rFonts w:cstheme="minorHAnsi"/>
        </w:rPr>
        <w:t xml:space="preserve">The colour of the elastomer buoys </w:t>
      </w:r>
      <w:proofErr w:type="gramStart"/>
      <w:r>
        <w:rPr>
          <w:rFonts w:cstheme="minorHAnsi"/>
        </w:rPr>
        <w:t>is integrated</w:t>
      </w:r>
      <w:proofErr w:type="gramEnd"/>
      <w:r>
        <w:rPr>
          <w:rFonts w:cstheme="minorHAnsi"/>
        </w:rPr>
        <w:t xml:space="preserve"> in the projected layer of coloured polyurethane elastomer.</w:t>
      </w:r>
    </w:p>
    <w:p w14:paraId="4AE502B9" w14:textId="77777777" w:rsidR="002E6572" w:rsidRPr="00304670" w:rsidRDefault="006163AF" w:rsidP="00D018A3">
      <w:pPr>
        <w:pStyle w:val="BodyText"/>
        <w:rPr>
          <w:rFonts w:cstheme="minorHAnsi"/>
          <w:lang w:val="en-US"/>
        </w:rPr>
      </w:pPr>
      <w:r>
        <w:rPr>
          <w:rFonts w:cstheme="minorHAnsi"/>
        </w:rPr>
        <w:t>This layer</w:t>
      </w:r>
      <w:r w:rsidR="001F3CF8">
        <w:rPr>
          <w:rFonts w:cstheme="minorHAnsi"/>
        </w:rPr>
        <w:t xml:space="preserve"> should have</w:t>
      </w:r>
      <w:r w:rsidR="002E6572" w:rsidRPr="00304670">
        <w:rPr>
          <w:rFonts w:cstheme="minorHAnsi"/>
        </w:rPr>
        <w:t xml:space="preserve"> UV protection, which </w:t>
      </w:r>
      <w:r w:rsidR="00791FA7" w:rsidRPr="00304670">
        <w:rPr>
          <w:rFonts w:cstheme="minorHAnsi"/>
        </w:rPr>
        <w:t>prevents discolour of the float</w:t>
      </w:r>
      <w:r w:rsidR="002E6572" w:rsidRPr="00304670">
        <w:rPr>
          <w:rFonts w:cstheme="minorHAnsi"/>
        </w:rPr>
        <w:t xml:space="preserve"> during its service life.  </w:t>
      </w:r>
      <w:r w:rsidR="00791FA7" w:rsidRPr="00304670">
        <w:rPr>
          <w:rFonts w:cstheme="minorHAnsi"/>
          <w:lang w:val="en-US"/>
        </w:rPr>
        <w:t>The elastomer</w:t>
      </w:r>
      <w:r w:rsidR="002E6572" w:rsidRPr="00304670">
        <w:rPr>
          <w:rFonts w:cstheme="minorHAnsi"/>
          <w:lang w:val="en-US"/>
        </w:rPr>
        <w:t xml:space="preserve"> surface a</w:t>
      </w:r>
      <w:r w:rsidR="00986ADF">
        <w:rPr>
          <w:rFonts w:cstheme="minorHAnsi"/>
          <w:lang w:val="en-US"/>
        </w:rPr>
        <w:t>dmits later repainting.</w:t>
      </w:r>
    </w:p>
    <w:p w14:paraId="4EA65B6F" w14:textId="77777777" w:rsidR="00304670" w:rsidRPr="006163AF" w:rsidRDefault="006163AF" w:rsidP="00D018A3">
      <w:pPr>
        <w:pStyle w:val="BodyText"/>
        <w:rPr>
          <w:rFonts w:cstheme="minorHAnsi"/>
        </w:rPr>
      </w:pPr>
      <w:r w:rsidRPr="00304670">
        <w:rPr>
          <w:rFonts w:cstheme="minorHAnsi"/>
        </w:rPr>
        <w:t>Colour pigments must be of the highest quality suitable for marine use and UV exposure. The colours of elastomer buoys should</w:t>
      </w:r>
      <w:r w:rsidR="001E5AB3">
        <w:rPr>
          <w:rFonts w:cstheme="minorHAnsi"/>
        </w:rPr>
        <w:t xml:space="preserve"> fit to the IALA Recommendation</w:t>
      </w:r>
      <w:r w:rsidR="003F113D">
        <w:rPr>
          <w:rFonts w:cstheme="minorHAnsi"/>
        </w:rPr>
        <w:t>s.</w:t>
      </w:r>
    </w:p>
    <w:p w14:paraId="5F0E7E33" w14:textId="77777777" w:rsidR="006F5136" w:rsidRPr="00304670" w:rsidRDefault="00791FA7" w:rsidP="00304670">
      <w:pPr>
        <w:widowControl w:val="0"/>
        <w:spacing w:line="276" w:lineRule="auto"/>
        <w:rPr>
          <w:rFonts w:cstheme="minorHAnsi"/>
          <w:sz w:val="22"/>
        </w:rPr>
      </w:pPr>
      <w:r w:rsidRPr="00304670">
        <w:rPr>
          <w:rFonts w:cstheme="minorHAnsi"/>
          <w:sz w:val="22"/>
        </w:rPr>
        <w:t xml:space="preserve">To maintain the colour of the mark within the IALA limits, it is necessary to maintain </w:t>
      </w:r>
      <w:r w:rsidR="009524DB">
        <w:rPr>
          <w:rFonts w:cstheme="minorHAnsi"/>
          <w:sz w:val="22"/>
        </w:rPr>
        <w:t xml:space="preserve">the buoy </w:t>
      </w:r>
      <w:r w:rsidRPr="00304670">
        <w:rPr>
          <w:rFonts w:cstheme="minorHAnsi"/>
          <w:sz w:val="22"/>
        </w:rPr>
        <w:t xml:space="preserve">clean </w:t>
      </w:r>
      <w:r w:rsidR="009524DB">
        <w:rPr>
          <w:rFonts w:cstheme="minorHAnsi"/>
          <w:sz w:val="22"/>
        </w:rPr>
        <w:t xml:space="preserve">from </w:t>
      </w:r>
      <w:r w:rsidRPr="00304670">
        <w:rPr>
          <w:rFonts w:cstheme="minorHAnsi"/>
          <w:sz w:val="22"/>
        </w:rPr>
        <w:t>any depo</w:t>
      </w:r>
      <w:r w:rsidR="009524DB">
        <w:rPr>
          <w:rFonts w:cstheme="minorHAnsi"/>
          <w:sz w:val="22"/>
        </w:rPr>
        <w:t>sits or animal droppings.</w:t>
      </w:r>
    </w:p>
    <w:p w14:paraId="4A0C524E" w14:textId="77777777" w:rsidR="00D018A3" w:rsidRPr="00791FA7" w:rsidRDefault="00D018A3" w:rsidP="00D018A3">
      <w:pPr>
        <w:pStyle w:val="BodyText"/>
        <w:rPr>
          <w:lang w:val="en-US"/>
        </w:rPr>
      </w:pPr>
    </w:p>
    <w:p w14:paraId="55BE43C4" w14:textId="77777777" w:rsidR="00A24E38" w:rsidRDefault="00A24E38" w:rsidP="00A24E38">
      <w:pPr>
        <w:pStyle w:val="Heading3"/>
        <w:autoSpaceDE w:val="0"/>
        <w:autoSpaceDN w:val="0"/>
        <w:adjustRightInd w:val="0"/>
        <w:spacing w:line="240" w:lineRule="auto"/>
        <w:jc w:val="both"/>
      </w:pPr>
      <w:bookmarkStart w:id="18" w:name="_Toc492640903"/>
      <w:r w:rsidRPr="000C38C6">
        <w:t>lettering methods</w:t>
      </w:r>
      <w:bookmarkEnd w:id="18"/>
    </w:p>
    <w:p w14:paraId="7F3A9057" w14:textId="77777777" w:rsidR="00D018A3" w:rsidRDefault="00D018A3" w:rsidP="00D018A3">
      <w:pPr>
        <w:pStyle w:val="BodyText"/>
        <w:rPr>
          <w:lang w:eastAsia="en-GB"/>
        </w:rPr>
      </w:pPr>
      <w:r>
        <w:rPr>
          <w:lang w:eastAsia="en-GB"/>
        </w:rPr>
        <w:t>Most administrations apply the p</w:t>
      </w:r>
      <w:r w:rsidRPr="00F67EC4">
        <w:rPr>
          <w:lang w:eastAsia="en-GB"/>
        </w:rPr>
        <w:t>osition name/number</w:t>
      </w:r>
      <w:r>
        <w:rPr>
          <w:lang w:eastAsia="en-GB"/>
        </w:rPr>
        <w:t xml:space="preserve"> on the buoy body. Appropriate methods have to </w:t>
      </w:r>
      <w:proofErr w:type="gramStart"/>
      <w:r>
        <w:rPr>
          <w:lang w:eastAsia="en-GB"/>
        </w:rPr>
        <w:t>be found</w:t>
      </w:r>
      <w:proofErr w:type="gramEnd"/>
      <w:r>
        <w:rPr>
          <w:lang w:eastAsia="en-GB"/>
        </w:rPr>
        <w:t xml:space="preserve"> to achieve a long-term stability of the lettering. Solutions could be:</w:t>
      </w:r>
    </w:p>
    <w:p w14:paraId="04C04728" w14:textId="77777777" w:rsidR="00D018A3" w:rsidRPr="00421E97" w:rsidRDefault="00D018A3" w:rsidP="00D018A3">
      <w:pPr>
        <w:pStyle w:val="Bullet1"/>
      </w:pPr>
      <w:r w:rsidRPr="00421E97">
        <w:t xml:space="preserve">Painting </w:t>
      </w:r>
    </w:p>
    <w:p w14:paraId="5F766C39" w14:textId="77777777" w:rsidR="00D018A3" w:rsidRPr="00421E97" w:rsidRDefault="00D018A3" w:rsidP="00D018A3">
      <w:pPr>
        <w:pStyle w:val="Bullet1"/>
      </w:pPr>
      <w:r w:rsidRPr="00421E97">
        <w:t xml:space="preserve">Adhesive foils </w:t>
      </w:r>
    </w:p>
    <w:p w14:paraId="5D22A45E" w14:textId="77777777" w:rsidR="00D018A3" w:rsidRPr="00421E97" w:rsidRDefault="00D018A3" w:rsidP="00D018A3">
      <w:pPr>
        <w:pStyle w:val="Bullet1"/>
      </w:pPr>
      <w:r w:rsidRPr="00421E97">
        <w:t>Mounted plates (welded or fixed by screws)</w:t>
      </w:r>
    </w:p>
    <w:p w14:paraId="150885F0" w14:textId="77777777" w:rsidR="00D018A3" w:rsidRPr="00421E97" w:rsidRDefault="00D018A3" w:rsidP="00D018A3">
      <w:pPr>
        <w:pStyle w:val="Bullet1"/>
      </w:pPr>
      <w:r w:rsidRPr="00421E97">
        <w:t xml:space="preserve">Scaring/engraving </w:t>
      </w:r>
    </w:p>
    <w:p w14:paraId="03070F39" w14:textId="77777777" w:rsidR="00D018A3" w:rsidRDefault="00D018A3" w:rsidP="00D018A3">
      <w:pPr>
        <w:pStyle w:val="Bullet1"/>
      </w:pPr>
      <w:r w:rsidRPr="00421E97">
        <w:t>Plastic spray method</w:t>
      </w:r>
    </w:p>
    <w:p w14:paraId="40DFB8AD" w14:textId="77777777" w:rsidR="00D018A3" w:rsidRPr="00D018A3" w:rsidRDefault="00D018A3" w:rsidP="00D018A3">
      <w:pPr>
        <w:pStyle w:val="BodyText"/>
      </w:pPr>
    </w:p>
    <w:p w14:paraId="61BC9CD0" w14:textId="77777777" w:rsidR="00A24E38" w:rsidRPr="001F3CF8" w:rsidRDefault="00A24E38" w:rsidP="00A24E38">
      <w:pPr>
        <w:pStyle w:val="Heading3"/>
        <w:autoSpaceDE w:val="0"/>
        <w:autoSpaceDN w:val="0"/>
        <w:adjustRightInd w:val="0"/>
        <w:spacing w:line="240" w:lineRule="auto"/>
        <w:jc w:val="both"/>
      </w:pPr>
      <w:bookmarkStart w:id="19" w:name="_Toc492640904"/>
      <w:r w:rsidRPr="001F3CF8">
        <w:t>metal parts</w:t>
      </w:r>
      <w:bookmarkEnd w:id="19"/>
    </w:p>
    <w:p w14:paraId="1BD8D1D9" w14:textId="77777777" w:rsidR="003F113D" w:rsidRPr="001F3CF8" w:rsidRDefault="003F113D" w:rsidP="003F113D">
      <w:pPr>
        <w:pStyle w:val="Heading4"/>
      </w:pPr>
      <w:r w:rsidRPr="001F3CF8">
        <w:t>General</w:t>
      </w:r>
    </w:p>
    <w:p w14:paraId="67F73617" w14:textId="77777777" w:rsidR="003F113D" w:rsidRPr="001F3CF8" w:rsidRDefault="003F113D" w:rsidP="003F113D">
      <w:pPr>
        <w:pStyle w:val="BodyText"/>
      </w:pPr>
      <w:r w:rsidRPr="001F3CF8">
        <w:t>A</w:t>
      </w:r>
      <w:r w:rsidR="0017118A" w:rsidRPr="001F3CF8">
        <w:t xml:space="preserve">s the other technologies, the elastomer buoys </w:t>
      </w:r>
      <w:r w:rsidRPr="001F3CF8">
        <w:t>includes at least the following metal parts:</w:t>
      </w:r>
    </w:p>
    <w:p w14:paraId="11E2FC68" w14:textId="77777777" w:rsidR="003F113D" w:rsidRPr="001F3CF8" w:rsidRDefault="003F113D" w:rsidP="003F113D">
      <w:pPr>
        <w:pStyle w:val="Bullet1"/>
      </w:pPr>
      <w:r w:rsidRPr="001F3CF8">
        <w:t>lifting eye(s)</w:t>
      </w:r>
    </w:p>
    <w:p w14:paraId="4BF9D269" w14:textId="77777777" w:rsidR="003F113D" w:rsidRPr="001F3CF8" w:rsidRDefault="003F113D" w:rsidP="003F113D">
      <w:pPr>
        <w:pStyle w:val="Bullet1"/>
      </w:pPr>
      <w:r w:rsidRPr="001F3CF8">
        <w:t>mooring eye(s)</w:t>
      </w:r>
    </w:p>
    <w:p w14:paraId="4A09DB90" w14:textId="77777777" w:rsidR="003F113D" w:rsidRPr="001F3CF8" w:rsidRDefault="003F113D" w:rsidP="003F113D">
      <w:pPr>
        <w:pStyle w:val="Bullet1"/>
      </w:pPr>
      <w:r w:rsidRPr="001F3CF8">
        <w:t>standard parts</w:t>
      </w:r>
    </w:p>
    <w:p w14:paraId="7738FFD9" w14:textId="77777777" w:rsidR="003F113D" w:rsidRPr="001F3CF8" w:rsidRDefault="003F113D" w:rsidP="003F113D">
      <w:pPr>
        <w:pStyle w:val="Bullet1"/>
      </w:pPr>
      <w:r w:rsidRPr="001F3CF8">
        <w:t xml:space="preserve">inserts </w:t>
      </w:r>
    </w:p>
    <w:p w14:paraId="60BC0E2F" w14:textId="77777777" w:rsidR="003F113D" w:rsidRPr="001F3CF8" w:rsidRDefault="003F113D" w:rsidP="003F113D">
      <w:pPr>
        <w:pStyle w:val="Bullet1"/>
      </w:pPr>
      <w:r w:rsidRPr="001F3CF8">
        <w:t>ballast (in case of cast iron or steel)</w:t>
      </w:r>
    </w:p>
    <w:p w14:paraId="2978FFB6" w14:textId="77777777" w:rsidR="003F113D" w:rsidRPr="001F3CF8" w:rsidRDefault="003F113D" w:rsidP="003F113D">
      <w:pPr>
        <w:pStyle w:val="BodyText"/>
      </w:pPr>
      <w:r w:rsidRPr="001F3CF8">
        <w:t xml:space="preserve">The metal parts of a buoy </w:t>
      </w:r>
      <w:proofErr w:type="gramStart"/>
      <w:r w:rsidRPr="001F3CF8">
        <w:t>must be selected</w:t>
      </w:r>
      <w:proofErr w:type="gramEnd"/>
      <w:r w:rsidRPr="001F3CF8">
        <w:t xml:space="preserve"> in such way, that no galvanic element is produced. Sometimes it is necessary to insulate metal parts (paint, insulating hull, bitumen coat). </w:t>
      </w:r>
    </w:p>
    <w:p w14:paraId="21F6AC68" w14:textId="77777777" w:rsidR="003F113D" w:rsidRPr="001F3CF8" w:rsidRDefault="003F113D" w:rsidP="003F113D">
      <w:pPr>
        <w:pStyle w:val="BodyText"/>
      </w:pPr>
    </w:p>
    <w:p w14:paraId="0F40C99B" w14:textId="77777777" w:rsidR="003F113D" w:rsidRPr="001F3CF8" w:rsidRDefault="003F113D" w:rsidP="003F113D">
      <w:pPr>
        <w:pStyle w:val="Heading4"/>
      </w:pPr>
      <w:r w:rsidRPr="001F3CF8">
        <w:t>Lifting eye and mooring eye</w:t>
      </w:r>
    </w:p>
    <w:p w14:paraId="4382FF26" w14:textId="77777777" w:rsidR="003F113D" w:rsidRPr="001F3CF8" w:rsidRDefault="003F113D" w:rsidP="003F113D">
      <w:pPr>
        <w:pStyle w:val="BodyText"/>
      </w:pPr>
      <w:r w:rsidRPr="001F3CF8">
        <w:t>Depending on the buoy type</w:t>
      </w:r>
      <w:r w:rsidR="00921595">
        <w:t>,</w:t>
      </w:r>
      <w:r w:rsidRPr="001F3CF8">
        <w:t xml:space="preserve"> the lifting eye and the mooring eye </w:t>
      </w:r>
      <w:proofErr w:type="gramStart"/>
      <w:r w:rsidRPr="001F3CF8">
        <w:t>can be made</w:t>
      </w:r>
      <w:proofErr w:type="gramEnd"/>
      <w:r w:rsidRPr="001F3CF8">
        <w:t xml:space="preserve"> as follows:</w:t>
      </w:r>
    </w:p>
    <w:p w14:paraId="1383255B" w14:textId="77777777" w:rsidR="003F113D" w:rsidRPr="001F3CF8" w:rsidRDefault="003F113D" w:rsidP="003F113D">
      <w:pPr>
        <w:pStyle w:val="Bullet1"/>
      </w:pPr>
      <w:r w:rsidRPr="001F3CF8">
        <w:t>galvanized-steel-part of the tail or skirt</w:t>
      </w:r>
    </w:p>
    <w:p w14:paraId="293CD1A7" w14:textId="77777777" w:rsidR="003F113D" w:rsidRPr="001F3CF8" w:rsidRDefault="003F113D" w:rsidP="003F113D">
      <w:pPr>
        <w:pStyle w:val="Bullet1"/>
      </w:pPr>
      <w:r w:rsidRPr="001F3CF8">
        <w:t>stainless-steel-part of the tail or skirt</w:t>
      </w:r>
    </w:p>
    <w:p w14:paraId="1D43B2FC" w14:textId="77777777" w:rsidR="003F113D" w:rsidRPr="001F3CF8" w:rsidRDefault="003F113D" w:rsidP="003F113D">
      <w:pPr>
        <w:pStyle w:val="BodyText"/>
      </w:pPr>
      <w:r w:rsidRPr="001F3CF8">
        <w:t xml:space="preserve">The safe working load </w:t>
      </w:r>
      <w:proofErr w:type="gramStart"/>
      <w:r w:rsidRPr="001F3CF8">
        <w:t>should be optimized</w:t>
      </w:r>
      <w:proofErr w:type="gramEnd"/>
      <w:r w:rsidRPr="001F3CF8">
        <w:t xml:space="preserve"> regarding the handling, deploying and recovering of the buoy in order to insure safe operation.</w:t>
      </w:r>
    </w:p>
    <w:p w14:paraId="493633AE" w14:textId="77777777" w:rsidR="003F113D" w:rsidRPr="001F3CF8" w:rsidRDefault="003F113D" w:rsidP="003F113D">
      <w:pPr>
        <w:pStyle w:val="BodyText"/>
      </w:pPr>
    </w:p>
    <w:p w14:paraId="3F6974A6" w14:textId="77777777" w:rsidR="003F113D" w:rsidRPr="001F3CF8" w:rsidRDefault="003F113D" w:rsidP="003F113D">
      <w:pPr>
        <w:pStyle w:val="Heading4"/>
      </w:pPr>
      <w:r w:rsidRPr="001F3CF8">
        <w:t>Standard parts</w:t>
      </w:r>
    </w:p>
    <w:p w14:paraId="4BACE75C" w14:textId="77777777" w:rsidR="003F113D" w:rsidRPr="001F3CF8" w:rsidRDefault="003F113D" w:rsidP="003F113D">
      <w:pPr>
        <w:pStyle w:val="BodyText"/>
      </w:pPr>
      <w:r w:rsidRPr="001F3CF8">
        <w:t>Standard parts (screws, nuts, washers, etc.) should be made of stainless steel, hot dip galvanized.</w:t>
      </w:r>
    </w:p>
    <w:p w14:paraId="43349335" w14:textId="77777777" w:rsidR="003F113D" w:rsidRPr="001F3CF8" w:rsidRDefault="003F113D" w:rsidP="003F113D">
      <w:pPr>
        <w:pStyle w:val="BodyText"/>
        <w:rPr>
          <w:color w:val="FF0000"/>
        </w:rPr>
      </w:pPr>
    </w:p>
    <w:p w14:paraId="5300297A" w14:textId="77777777" w:rsidR="003F113D" w:rsidRPr="001F3CF8" w:rsidRDefault="003F113D" w:rsidP="003F113D">
      <w:pPr>
        <w:pStyle w:val="Heading4"/>
      </w:pPr>
      <w:r w:rsidRPr="001F3CF8">
        <w:t>Inserts</w:t>
      </w:r>
    </w:p>
    <w:p w14:paraId="48440343" w14:textId="77777777" w:rsidR="003F113D" w:rsidRPr="001F3CF8" w:rsidRDefault="003F113D" w:rsidP="003F113D">
      <w:pPr>
        <w:pStyle w:val="BodyText"/>
      </w:pPr>
      <w:r w:rsidRPr="001F3CF8">
        <w:t xml:space="preserve">Inserts </w:t>
      </w:r>
      <w:proofErr w:type="gramStart"/>
      <w:r w:rsidRPr="001F3CF8">
        <w:t>are used</w:t>
      </w:r>
      <w:proofErr w:type="gramEnd"/>
      <w:r w:rsidRPr="001F3CF8">
        <w:t xml:space="preserve"> for fastening the lantern, colour plates, lettering, etc. They </w:t>
      </w:r>
      <w:proofErr w:type="gramStart"/>
      <w:r w:rsidRPr="001F3CF8">
        <w:t>can be made</w:t>
      </w:r>
      <w:proofErr w:type="gramEnd"/>
      <w:r w:rsidRPr="001F3CF8">
        <w:t xml:space="preserve"> from brass or stainless steel. </w:t>
      </w:r>
    </w:p>
    <w:p w14:paraId="743E084A" w14:textId="77777777" w:rsidR="003F113D" w:rsidRPr="001F3CF8" w:rsidRDefault="003F113D" w:rsidP="003F113D">
      <w:pPr>
        <w:pStyle w:val="BodyText"/>
        <w:rPr>
          <w:color w:val="000000" w:themeColor="text1"/>
        </w:rPr>
      </w:pPr>
      <w:r w:rsidRPr="001F3CF8">
        <w:rPr>
          <w:color w:val="000000" w:themeColor="text1"/>
        </w:rPr>
        <w:t xml:space="preserve">In the manufacturing process, care </w:t>
      </w:r>
      <w:proofErr w:type="gramStart"/>
      <w:r w:rsidRPr="001F3CF8">
        <w:rPr>
          <w:color w:val="000000" w:themeColor="text1"/>
        </w:rPr>
        <w:t>should be taken</w:t>
      </w:r>
      <w:proofErr w:type="gramEnd"/>
      <w:r w:rsidRPr="001F3CF8">
        <w:rPr>
          <w:color w:val="000000" w:themeColor="text1"/>
        </w:rPr>
        <w:t xml:space="preserve"> to ensure that threaded inserts are fixed and aligned correctly in the material, otherwise they should be avoided.</w:t>
      </w:r>
    </w:p>
    <w:p w14:paraId="0AD0EEC1" w14:textId="77777777" w:rsidR="003F113D" w:rsidRPr="001F3CF8" w:rsidRDefault="003F113D" w:rsidP="003F113D">
      <w:pPr>
        <w:pStyle w:val="BodyText"/>
        <w:rPr>
          <w:color w:val="000000" w:themeColor="text1"/>
        </w:rPr>
      </w:pPr>
      <w:r w:rsidRPr="001F3CF8">
        <w:rPr>
          <w:color w:val="000000" w:themeColor="text1"/>
        </w:rPr>
        <w:t xml:space="preserve">Care </w:t>
      </w:r>
      <w:proofErr w:type="gramStart"/>
      <w:r w:rsidRPr="001F3CF8">
        <w:rPr>
          <w:color w:val="000000" w:themeColor="text1"/>
        </w:rPr>
        <w:t>must be taken</w:t>
      </w:r>
      <w:proofErr w:type="gramEnd"/>
      <w:r w:rsidRPr="001F3CF8">
        <w:rPr>
          <w:color w:val="000000" w:themeColor="text1"/>
        </w:rPr>
        <w:t xml:space="preserve"> when using threaded inserts to avoid detachment of the insert within the elastomer.</w:t>
      </w:r>
    </w:p>
    <w:p w14:paraId="0C641CEF" w14:textId="77777777" w:rsidR="003F113D" w:rsidRPr="001F3CF8" w:rsidRDefault="003F113D" w:rsidP="003F113D">
      <w:pPr>
        <w:pStyle w:val="BodyText"/>
        <w:rPr>
          <w:color w:val="000000" w:themeColor="text1"/>
        </w:rPr>
      </w:pPr>
    </w:p>
    <w:p w14:paraId="77B6C6DA" w14:textId="77777777" w:rsidR="003F113D" w:rsidRPr="001F3CF8" w:rsidRDefault="003F113D" w:rsidP="003F113D">
      <w:pPr>
        <w:pStyle w:val="Heading4"/>
      </w:pPr>
      <w:proofErr w:type="gramStart"/>
      <w:r w:rsidRPr="001F3CF8">
        <w:t>ballast</w:t>
      </w:r>
      <w:proofErr w:type="gramEnd"/>
    </w:p>
    <w:p w14:paraId="39F784B8" w14:textId="77777777" w:rsidR="003F113D" w:rsidRPr="001F3CF8" w:rsidRDefault="003F113D" w:rsidP="003F113D">
      <w:pPr>
        <w:pStyle w:val="BodyText"/>
      </w:pPr>
      <w:r w:rsidRPr="001F3CF8">
        <w:t xml:space="preserve">Ballast </w:t>
      </w:r>
      <w:proofErr w:type="gramStart"/>
      <w:r w:rsidRPr="001F3CF8">
        <w:t>could be needed</w:t>
      </w:r>
      <w:proofErr w:type="gramEnd"/>
      <w:r w:rsidRPr="001F3CF8">
        <w:t xml:space="preserve"> to achieve good buoy stability. For using a buoy type in different</w:t>
      </w:r>
      <w:r w:rsidR="00921595">
        <w:t xml:space="preserve"> marine</w:t>
      </w:r>
      <w:r w:rsidRPr="001F3CF8">
        <w:t xml:space="preserve"> conditions</w:t>
      </w:r>
      <w:r w:rsidR="00921595">
        <w:t>,</w:t>
      </w:r>
      <w:r w:rsidRPr="001F3CF8">
        <w:t xml:space="preserve"> the ballast</w:t>
      </w:r>
      <w:r w:rsidR="001F3CF8" w:rsidRPr="001F3CF8">
        <w:t xml:space="preserve"> </w:t>
      </w:r>
      <w:proofErr w:type="gramStart"/>
      <w:r w:rsidR="001F3CF8" w:rsidRPr="001F3CF8">
        <w:t>weight</w:t>
      </w:r>
      <w:r w:rsidR="009524DB">
        <w:t>s</w:t>
      </w:r>
      <w:r w:rsidR="001F3CF8" w:rsidRPr="001F3CF8">
        <w:t xml:space="preserve"> </w:t>
      </w:r>
      <w:r w:rsidRPr="001F3CF8">
        <w:t xml:space="preserve"> may</w:t>
      </w:r>
      <w:proofErr w:type="gramEnd"/>
      <w:r w:rsidRPr="001F3CF8">
        <w:t xml:space="preserve"> be adjustable.</w:t>
      </w:r>
    </w:p>
    <w:p w14:paraId="67AB537E" w14:textId="77777777" w:rsidR="003F113D" w:rsidRPr="001F3CF8" w:rsidRDefault="003F113D" w:rsidP="003F113D">
      <w:pPr>
        <w:pStyle w:val="BodyText"/>
      </w:pPr>
      <w:r w:rsidRPr="001F3CF8">
        <w:t>Material: Steel, cast iron, concrete,</w:t>
      </w:r>
      <w:r w:rsidR="00350482" w:rsidRPr="001F3CF8">
        <w:t xml:space="preserve"> pig iron, as part of the chain</w:t>
      </w:r>
    </w:p>
    <w:p w14:paraId="32AF0202" w14:textId="77777777" w:rsidR="0017118A" w:rsidRPr="001F3CF8" w:rsidRDefault="0017118A" w:rsidP="0017118A">
      <w:pPr>
        <w:pStyle w:val="BodyText"/>
      </w:pPr>
    </w:p>
    <w:p w14:paraId="7EECDC84" w14:textId="77777777" w:rsidR="00A24E38" w:rsidRPr="001F3CF8" w:rsidRDefault="00A24E38" w:rsidP="00A24E38">
      <w:pPr>
        <w:pStyle w:val="Heading3"/>
        <w:autoSpaceDE w:val="0"/>
        <w:autoSpaceDN w:val="0"/>
        <w:adjustRightInd w:val="0"/>
        <w:spacing w:line="240" w:lineRule="auto"/>
        <w:jc w:val="both"/>
      </w:pPr>
      <w:bookmarkStart w:id="20" w:name="_Toc492640905"/>
      <w:r w:rsidRPr="001F3CF8">
        <w:t>swimming stability</w:t>
      </w:r>
      <w:bookmarkEnd w:id="20"/>
    </w:p>
    <w:p w14:paraId="5FD4B354" w14:textId="77777777" w:rsidR="000C38C6" w:rsidRDefault="00350482" w:rsidP="000C38C6">
      <w:pPr>
        <w:pStyle w:val="BodyText"/>
        <w:rPr>
          <w:lang w:eastAsia="en-GB"/>
        </w:rPr>
      </w:pPr>
      <w:r w:rsidRPr="001F3CF8">
        <w:rPr>
          <w:lang w:eastAsia="en-GB"/>
        </w:rPr>
        <w:t xml:space="preserve">For a good hydrostatic design information regarding current, tidal range, wave height, wave interval, wind speed and water depth at the deployment location </w:t>
      </w:r>
      <w:proofErr w:type="gramStart"/>
      <w:r w:rsidRPr="001F3CF8">
        <w:rPr>
          <w:lang w:eastAsia="en-GB"/>
        </w:rPr>
        <w:t>is needed</w:t>
      </w:r>
      <w:proofErr w:type="gramEnd"/>
      <w:r w:rsidRPr="001F3CF8">
        <w:rPr>
          <w:lang w:eastAsia="en-GB"/>
        </w:rPr>
        <w:t>. The IALA guideline “1099 on the hydrostatic design of buoys” gives detail</w:t>
      </w:r>
      <w:r w:rsidR="00921595">
        <w:rPr>
          <w:lang w:eastAsia="en-GB"/>
        </w:rPr>
        <w:t>ed</w:t>
      </w:r>
      <w:r w:rsidRPr="001F3CF8">
        <w:rPr>
          <w:lang w:eastAsia="en-GB"/>
        </w:rPr>
        <w:t xml:space="preserve"> information.</w:t>
      </w:r>
    </w:p>
    <w:p w14:paraId="7DF0959F" w14:textId="77777777" w:rsidR="000C38C6" w:rsidRPr="000C38C6" w:rsidRDefault="000C38C6" w:rsidP="000C38C6">
      <w:pPr>
        <w:pStyle w:val="BodyText"/>
      </w:pPr>
    </w:p>
    <w:p w14:paraId="11A8FB7C" w14:textId="77777777" w:rsidR="00A24E38" w:rsidRPr="000C38C6" w:rsidRDefault="00A24E38" w:rsidP="00A24E38">
      <w:pPr>
        <w:pStyle w:val="Heading2"/>
      </w:pPr>
      <w:bookmarkStart w:id="21" w:name="_Toc492640906"/>
      <w:r w:rsidRPr="000C38C6">
        <w:t>advantage</w:t>
      </w:r>
      <w:r w:rsidR="000C38C6" w:rsidRPr="000C38C6">
        <w:t>s of elastomer polyureth</w:t>
      </w:r>
      <w:r w:rsidRPr="000C38C6">
        <w:t>ane buoys</w:t>
      </w:r>
      <w:bookmarkEnd w:id="21"/>
    </w:p>
    <w:p w14:paraId="1AC48E4E" w14:textId="77777777" w:rsidR="000C38C6" w:rsidRPr="0090033F" w:rsidRDefault="000C38C6" w:rsidP="000C38C6">
      <w:pPr>
        <w:pStyle w:val="BodyText"/>
        <w:rPr>
          <w:rFonts w:cstheme="minorHAnsi"/>
        </w:rPr>
      </w:pPr>
    </w:p>
    <w:p w14:paraId="0193FA0A" w14:textId="77777777" w:rsidR="000C38C6" w:rsidRPr="0090033F" w:rsidRDefault="000C38C6" w:rsidP="000C38C6">
      <w:pPr>
        <w:pStyle w:val="BodyText"/>
        <w:rPr>
          <w:rFonts w:cstheme="minorHAnsi"/>
          <w:color w:val="000000"/>
        </w:rPr>
      </w:pPr>
      <w:r w:rsidRPr="0090033F">
        <w:rPr>
          <w:rFonts w:cstheme="minorHAnsi"/>
          <w:color w:val="000000"/>
        </w:rPr>
        <w:t>The main advantages can be summarised in the following items:</w:t>
      </w:r>
    </w:p>
    <w:p w14:paraId="24EC11D9" w14:textId="77777777" w:rsidR="000C38C6" w:rsidRPr="0090033F" w:rsidRDefault="000C38C6" w:rsidP="00583676">
      <w:pPr>
        <w:pStyle w:val="BodyText"/>
        <w:numPr>
          <w:ilvl w:val="0"/>
          <w:numId w:val="33"/>
        </w:numPr>
        <w:rPr>
          <w:rFonts w:cstheme="minorHAnsi"/>
          <w:color w:val="000000"/>
        </w:rPr>
      </w:pPr>
      <w:r w:rsidRPr="0090033F">
        <w:rPr>
          <w:rFonts w:cstheme="minorHAnsi"/>
          <w:color w:val="000000"/>
        </w:rPr>
        <w:t>Fully elastic float, which provides a great recovery capacity without damages against collisions and impacts.</w:t>
      </w:r>
    </w:p>
    <w:p w14:paraId="0F757EDD" w14:textId="77777777" w:rsidR="000C38C6" w:rsidRPr="0090033F" w:rsidRDefault="000C38C6" w:rsidP="00583676">
      <w:pPr>
        <w:pStyle w:val="BodyText"/>
        <w:numPr>
          <w:ilvl w:val="0"/>
          <w:numId w:val="33"/>
        </w:numPr>
        <w:rPr>
          <w:rFonts w:cstheme="minorHAnsi"/>
          <w:color w:val="000000"/>
        </w:rPr>
      </w:pPr>
      <w:r w:rsidRPr="0090033F">
        <w:rPr>
          <w:rFonts w:cstheme="minorHAnsi"/>
          <w:color w:val="000000"/>
        </w:rPr>
        <w:t>Upon an impact/collision</w:t>
      </w:r>
      <w:r w:rsidR="00921595">
        <w:rPr>
          <w:rFonts w:cstheme="minorHAnsi"/>
          <w:color w:val="000000"/>
        </w:rPr>
        <w:t>,</w:t>
      </w:r>
      <w:r w:rsidRPr="0090033F">
        <w:rPr>
          <w:rFonts w:cstheme="minorHAnsi"/>
          <w:color w:val="000000"/>
        </w:rPr>
        <w:t xml:space="preserve"> they easily recover their original shape. </w:t>
      </w:r>
    </w:p>
    <w:p w14:paraId="299098C6" w14:textId="77777777" w:rsidR="000C38C6" w:rsidRPr="0090033F" w:rsidRDefault="000C38C6" w:rsidP="00583676">
      <w:pPr>
        <w:pStyle w:val="BodyText"/>
        <w:numPr>
          <w:ilvl w:val="0"/>
          <w:numId w:val="33"/>
        </w:numPr>
        <w:rPr>
          <w:rFonts w:cstheme="minorHAnsi"/>
          <w:color w:val="000000"/>
        </w:rPr>
      </w:pPr>
      <w:r w:rsidRPr="0090033F">
        <w:rPr>
          <w:rFonts w:cstheme="minorHAnsi"/>
          <w:color w:val="000000"/>
        </w:rPr>
        <w:t>In an improbable case of damage on a big collision, it is much easier to repair surface fissures with products of easy application.</w:t>
      </w:r>
    </w:p>
    <w:p w14:paraId="2B41B3C4" w14:textId="77777777" w:rsidR="000C38C6" w:rsidRPr="0090033F" w:rsidRDefault="000C38C6" w:rsidP="00583676">
      <w:pPr>
        <w:pStyle w:val="BodyText"/>
        <w:numPr>
          <w:ilvl w:val="0"/>
          <w:numId w:val="33"/>
        </w:numPr>
        <w:rPr>
          <w:rFonts w:cstheme="minorHAnsi"/>
          <w:color w:val="000000"/>
        </w:rPr>
      </w:pPr>
      <w:r w:rsidRPr="0090033F">
        <w:rPr>
          <w:rFonts w:cstheme="minorHAnsi"/>
          <w:color w:val="000000"/>
        </w:rPr>
        <w:t xml:space="preserve">Core made from closed-cell polyethylene foam, with zero water absorption, of one solid piece with great flexibility. </w:t>
      </w:r>
    </w:p>
    <w:p w14:paraId="129A4182" w14:textId="77777777" w:rsidR="000C38C6" w:rsidRPr="0090033F" w:rsidRDefault="000C38C6" w:rsidP="00583676">
      <w:pPr>
        <w:pStyle w:val="BodyText"/>
        <w:numPr>
          <w:ilvl w:val="0"/>
          <w:numId w:val="33"/>
        </w:numPr>
        <w:rPr>
          <w:rFonts w:cstheme="minorHAnsi"/>
          <w:color w:val="000000"/>
        </w:rPr>
      </w:pPr>
      <w:r w:rsidRPr="0090033F">
        <w:rPr>
          <w:rFonts w:cstheme="minorHAnsi"/>
          <w:color w:val="000000"/>
        </w:rPr>
        <w:t>High Buoyancy: they allow for boarding at the time of maintenance without losing stability.</w:t>
      </w:r>
    </w:p>
    <w:p w14:paraId="42CFC525" w14:textId="77777777" w:rsidR="000C38C6" w:rsidRPr="0090033F" w:rsidRDefault="000C38C6" w:rsidP="00583676">
      <w:pPr>
        <w:pStyle w:val="BodyText"/>
        <w:numPr>
          <w:ilvl w:val="0"/>
          <w:numId w:val="33"/>
        </w:numPr>
        <w:rPr>
          <w:rFonts w:cstheme="minorHAnsi"/>
          <w:color w:val="000000"/>
        </w:rPr>
      </w:pPr>
      <w:r w:rsidRPr="0090033F">
        <w:rPr>
          <w:rFonts w:cstheme="minorHAnsi"/>
          <w:color w:val="000000"/>
        </w:rPr>
        <w:t>Reinforced buoy Stability thanks to its superstructure &amp; tail/</w:t>
      </w:r>
      <w:proofErr w:type="spellStart"/>
      <w:r w:rsidRPr="0090033F">
        <w:rPr>
          <w:rFonts w:cstheme="minorHAnsi"/>
          <w:color w:val="000000"/>
        </w:rPr>
        <w:t>skail</w:t>
      </w:r>
      <w:proofErr w:type="spellEnd"/>
      <w:r w:rsidRPr="0090033F">
        <w:rPr>
          <w:rFonts w:cstheme="minorHAnsi"/>
          <w:color w:val="000000"/>
        </w:rPr>
        <w:t xml:space="preserve"> made from hot-dip galvanized steel, which confers strength &amp; stability to the buoy, and high resistance.</w:t>
      </w:r>
    </w:p>
    <w:p w14:paraId="37CB0561" w14:textId="77777777" w:rsidR="000C38C6" w:rsidRPr="0090033F" w:rsidRDefault="000C38C6" w:rsidP="00583676">
      <w:pPr>
        <w:pStyle w:val="BodyText"/>
        <w:numPr>
          <w:ilvl w:val="0"/>
          <w:numId w:val="33"/>
        </w:numPr>
        <w:rPr>
          <w:rFonts w:cstheme="minorHAnsi"/>
          <w:color w:val="000000"/>
        </w:rPr>
      </w:pPr>
      <w:r w:rsidRPr="0090033F">
        <w:rPr>
          <w:rFonts w:cstheme="minorHAnsi"/>
          <w:color w:val="000000"/>
        </w:rPr>
        <w:t>Anti-sliding surface for better safety during maintenance works.</w:t>
      </w:r>
    </w:p>
    <w:p w14:paraId="029A2FCF" w14:textId="77777777" w:rsidR="000C38C6" w:rsidRPr="0090033F" w:rsidRDefault="000C38C6" w:rsidP="00583676">
      <w:pPr>
        <w:pStyle w:val="BodyText"/>
        <w:numPr>
          <w:ilvl w:val="0"/>
          <w:numId w:val="33"/>
        </w:numPr>
        <w:rPr>
          <w:rFonts w:cstheme="minorHAnsi"/>
          <w:color w:val="000000"/>
        </w:rPr>
      </w:pPr>
      <w:r w:rsidRPr="0090033F">
        <w:rPr>
          <w:rFonts w:cstheme="minorHAnsi"/>
          <w:color w:val="000000"/>
        </w:rPr>
        <w:t xml:space="preserve">Multiple float diameters and volumes </w:t>
      </w:r>
      <w:proofErr w:type="gramStart"/>
      <w:r w:rsidRPr="0090033F">
        <w:rPr>
          <w:rFonts w:cstheme="minorHAnsi"/>
          <w:color w:val="000000"/>
        </w:rPr>
        <w:t>available,</w:t>
      </w:r>
      <w:proofErr w:type="gramEnd"/>
      <w:r w:rsidRPr="0090033F">
        <w:rPr>
          <w:rFonts w:cstheme="minorHAnsi"/>
          <w:color w:val="000000"/>
        </w:rPr>
        <w:t xml:space="preserve"> as they need no mould and so can be quickly made to measure.</w:t>
      </w:r>
    </w:p>
    <w:p w14:paraId="7028DC4E" w14:textId="77777777" w:rsidR="000C38C6" w:rsidRPr="0090033F" w:rsidRDefault="000C38C6" w:rsidP="00583676">
      <w:pPr>
        <w:pStyle w:val="BodyText"/>
        <w:numPr>
          <w:ilvl w:val="0"/>
          <w:numId w:val="33"/>
        </w:numPr>
        <w:rPr>
          <w:rFonts w:cstheme="minorHAnsi"/>
          <w:color w:val="000000"/>
        </w:rPr>
      </w:pPr>
      <w:r w:rsidRPr="0090033F">
        <w:rPr>
          <w:rFonts w:cstheme="minorHAnsi"/>
          <w:color w:val="000000"/>
        </w:rPr>
        <w:t>Light float allowing a great chain capacity.</w:t>
      </w:r>
    </w:p>
    <w:p w14:paraId="6A98A0CF" w14:textId="77777777" w:rsidR="000C38C6" w:rsidRPr="0090033F" w:rsidRDefault="000C38C6" w:rsidP="00583676">
      <w:pPr>
        <w:pStyle w:val="BodyText"/>
        <w:numPr>
          <w:ilvl w:val="0"/>
          <w:numId w:val="33"/>
        </w:numPr>
        <w:rPr>
          <w:rFonts w:cstheme="minorHAnsi"/>
          <w:color w:val="000000"/>
        </w:rPr>
      </w:pPr>
      <w:r w:rsidRPr="0090033F">
        <w:rPr>
          <w:rFonts w:cstheme="minorHAnsi"/>
          <w:color w:val="000000"/>
        </w:rPr>
        <w:t>High Colour Stability against sunlight and UV, avoiding colour degradation.</w:t>
      </w:r>
    </w:p>
    <w:p w14:paraId="7C5E1B82" w14:textId="77777777" w:rsidR="000C38C6" w:rsidRPr="0090033F" w:rsidRDefault="000C38C6" w:rsidP="00583676">
      <w:pPr>
        <w:pStyle w:val="BodyText"/>
        <w:numPr>
          <w:ilvl w:val="0"/>
          <w:numId w:val="33"/>
        </w:numPr>
        <w:rPr>
          <w:rFonts w:cstheme="minorHAnsi"/>
          <w:color w:val="000000"/>
        </w:rPr>
      </w:pPr>
      <w:r w:rsidRPr="0090033F">
        <w:rPr>
          <w:rFonts w:cstheme="minorHAnsi"/>
          <w:color w:val="000000"/>
        </w:rPr>
        <w:t xml:space="preserve">Longer service life thanks to its flexibility and impact absorption, thus allowing a </w:t>
      </w:r>
      <w:r w:rsidR="00AD5D49" w:rsidRPr="0090033F">
        <w:rPr>
          <w:rFonts w:cstheme="minorHAnsi"/>
          <w:color w:val="000000"/>
        </w:rPr>
        <w:t>float warranty of more than TWENTY</w:t>
      </w:r>
      <w:r w:rsidRPr="0090033F">
        <w:rPr>
          <w:rFonts w:cstheme="minorHAnsi"/>
          <w:color w:val="000000"/>
        </w:rPr>
        <w:t xml:space="preserve"> (20) YEARS. </w:t>
      </w:r>
    </w:p>
    <w:p w14:paraId="41524329" w14:textId="77777777" w:rsidR="000C38C6" w:rsidRPr="0090033F" w:rsidRDefault="000C38C6" w:rsidP="00583676">
      <w:pPr>
        <w:pStyle w:val="BodyText"/>
        <w:numPr>
          <w:ilvl w:val="0"/>
          <w:numId w:val="33"/>
        </w:numPr>
        <w:rPr>
          <w:rFonts w:cstheme="minorHAnsi"/>
          <w:color w:val="000000"/>
        </w:rPr>
      </w:pPr>
      <w:r w:rsidRPr="0090033F">
        <w:rPr>
          <w:rFonts w:cstheme="minorHAnsi"/>
          <w:color w:val="000000"/>
        </w:rPr>
        <w:t>Possibility to increase or decrease the number of counterweights, in order to combine them with the chain weight. This provides the buoy with a great versatility for its installation in both sheltered and open-sea waters.</w:t>
      </w:r>
    </w:p>
    <w:p w14:paraId="0BE75C55" w14:textId="77777777" w:rsidR="000C38C6" w:rsidRPr="0090033F" w:rsidRDefault="000C38C6" w:rsidP="00583676">
      <w:pPr>
        <w:pStyle w:val="BodyText"/>
        <w:numPr>
          <w:ilvl w:val="0"/>
          <w:numId w:val="33"/>
        </w:numPr>
        <w:rPr>
          <w:rFonts w:cstheme="minorHAnsi"/>
          <w:color w:val="000000"/>
        </w:rPr>
      </w:pPr>
      <w:r w:rsidRPr="0090033F">
        <w:rPr>
          <w:rFonts w:cstheme="minorHAnsi"/>
          <w:color w:val="000000"/>
        </w:rPr>
        <w:t>Elasto</w:t>
      </w:r>
      <w:r w:rsidR="00AD5D49" w:rsidRPr="0090033F">
        <w:rPr>
          <w:rFonts w:cstheme="minorHAnsi"/>
          <w:color w:val="000000"/>
        </w:rPr>
        <w:t xml:space="preserve">mer Polyurethane surface </w:t>
      </w:r>
      <w:proofErr w:type="gramStart"/>
      <w:r w:rsidR="00AD5D49" w:rsidRPr="0090033F">
        <w:rPr>
          <w:rFonts w:cstheme="minorHAnsi"/>
          <w:color w:val="000000"/>
        </w:rPr>
        <w:t xml:space="preserve">can be repaired and </w:t>
      </w:r>
      <w:r w:rsidRPr="0090033F">
        <w:rPr>
          <w:rFonts w:cstheme="minorHAnsi"/>
          <w:color w:val="000000"/>
        </w:rPr>
        <w:t>repainted</w:t>
      </w:r>
      <w:proofErr w:type="gramEnd"/>
      <w:r w:rsidRPr="0090033F">
        <w:rPr>
          <w:rFonts w:cstheme="minorHAnsi"/>
          <w:color w:val="000000"/>
        </w:rPr>
        <w:t>.</w:t>
      </w:r>
    </w:p>
    <w:p w14:paraId="45CDD397" w14:textId="77777777" w:rsidR="000C38C6" w:rsidRPr="0090033F" w:rsidRDefault="000C38C6" w:rsidP="00583676">
      <w:pPr>
        <w:pStyle w:val="BodyText"/>
        <w:numPr>
          <w:ilvl w:val="0"/>
          <w:numId w:val="33"/>
        </w:numPr>
        <w:rPr>
          <w:rFonts w:cstheme="minorHAnsi"/>
          <w:color w:val="000000"/>
        </w:rPr>
      </w:pPr>
      <w:r w:rsidRPr="0090033F">
        <w:rPr>
          <w:rFonts w:cstheme="minorHAnsi"/>
          <w:color w:val="000000"/>
        </w:rPr>
        <w:t xml:space="preserve">The elastomer polyurethane </w:t>
      </w:r>
      <w:r w:rsidR="00304670" w:rsidRPr="0090033F">
        <w:rPr>
          <w:rFonts w:cstheme="minorHAnsi"/>
          <w:color w:val="000000"/>
        </w:rPr>
        <w:t>admits</w:t>
      </w:r>
      <w:r w:rsidRPr="0090033F">
        <w:rPr>
          <w:rFonts w:cstheme="minorHAnsi"/>
          <w:color w:val="000000"/>
        </w:rPr>
        <w:t xml:space="preserve"> anti-fouling treatment.</w:t>
      </w:r>
    </w:p>
    <w:p w14:paraId="043B0FDE" w14:textId="77777777" w:rsidR="000C38C6" w:rsidRPr="0090033F" w:rsidRDefault="000C38C6" w:rsidP="000C38C6">
      <w:pPr>
        <w:pStyle w:val="BodyText"/>
        <w:ind w:left="360"/>
        <w:rPr>
          <w:rFonts w:cstheme="minorHAnsi"/>
          <w:color w:val="000000"/>
        </w:rPr>
      </w:pPr>
    </w:p>
    <w:p w14:paraId="68DC5A1D" w14:textId="77777777" w:rsidR="000C38C6" w:rsidRDefault="000C38C6" w:rsidP="000C38C6">
      <w:pPr>
        <w:pStyle w:val="BodyText"/>
      </w:pPr>
    </w:p>
    <w:p w14:paraId="6879F9A7" w14:textId="77777777" w:rsidR="00C77518" w:rsidRPr="000C38C6" w:rsidRDefault="00C77518" w:rsidP="000C38C6">
      <w:pPr>
        <w:pStyle w:val="BodyText"/>
      </w:pPr>
    </w:p>
    <w:p w14:paraId="2A6B63D2" w14:textId="77777777" w:rsidR="00A24E38" w:rsidRDefault="00A24E38" w:rsidP="00A24E38">
      <w:pPr>
        <w:pStyle w:val="Heading2"/>
      </w:pPr>
      <w:bookmarkStart w:id="22" w:name="_Toc492640907"/>
      <w:r w:rsidRPr="000C38C6">
        <w:lastRenderedPageBreak/>
        <w:t>handling</w:t>
      </w:r>
      <w:bookmarkEnd w:id="22"/>
    </w:p>
    <w:p w14:paraId="74E13532" w14:textId="77777777" w:rsidR="00350482" w:rsidRPr="00350482" w:rsidRDefault="00350482" w:rsidP="00350482">
      <w:pPr>
        <w:pStyle w:val="BodyText"/>
      </w:pPr>
    </w:p>
    <w:p w14:paraId="7EC2AB0F" w14:textId="77777777" w:rsidR="00350482" w:rsidRDefault="00350482" w:rsidP="00350482">
      <w:pPr>
        <w:pStyle w:val="BodyText"/>
      </w:pPr>
      <w:r w:rsidRPr="00350482">
        <w:t xml:space="preserve">Installation and maintenance equipment involves applying health and safety standards at Workplace. These requirements vary between countries, so that the local specified regulations </w:t>
      </w:r>
      <w:proofErr w:type="gramStart"/>
      <w:r w:rsidRPr="00350482">
        <w:t>will be applied</w:t>
      </w:r>
      <w:proofErr w:type="gramEnd"/>
      <w:r w:rsidRPr="00350482">
        <w:t>. The health and sa</w:t>
      </w:r>
      <w:r w:rsidR="009524DB">
        <w:t>fety of personnel is a priority; so</w:t>
      </w:r>
      <w:r w:rsidRPr="00350482">
        <w:t xml:space="preserve"> </w:t>
      </w:r>
      <w:proofErr w:type="gramStart"/>
      <w:r w:rsidRPr="00350482">
        <w:t xml:space="preserve">any tasks </w:t>
      </w:r>
      <w:r w:rsidR="009524DB">
        <w:t>to</w:t>
      </w:r>
      <w:r w:rsidRPr="00350482">
        <w:t xml:space="preserve"> the equipment shall be executed by qualified </w:t>
      </w:r>
      <w:r w:rsidR="00921595">
        <w:t>and trained personnel</w:t>
      </w:r>
      <w:r w:rsidR="009524DB">
        <w:t>,</w:t>
      </w:r>
      <w:r w:rsidR="00921595">
        <w:t xml:space="preserve"> to implement</w:t>
      </w:r>
      <w:r w:rsidRPr="00350482">
        <w:t xml:space="preserve"> them in a safe way</w:t>
      </w:r>
      <w:proofErr w:type="gramEnd"/>
      <w:r w:rsidRPr="00350482">
        <w:t>.</w:t>
      </w:r>
    </w:p>
    <w:p w14:paraId="0D294DDF" w14:textId="77777777" w:rsidR="00A31335" w:rsidRDefault="00A31335" w:rsidP="00350482">
      <w:pPr>
        <w:pStyle w:val="BodyText"/>
      </w:pPr>
    </w:p>
    <w:p w14:paraId="049D1B63" w14:textId="77777777" w:rsidR="00BE4484" w:rsidRDefault="00A31335" w:rsidP="00A31335">
      <w:pPr>
        <w:pStyle w:val="BodyText"/>
        <w:jc w:val="center"/>
      </w:pPr>
      <w:r>
        <w:rPr>
          <w:noProof/>
          <w:lang w:val="en-IE" w:eastAsia="en-IE"/>
        </w:rPr>
        <w:drawing>
          <wp:inline distT="0" distB="0" distL="0" distR="0" wp14:anchorId="4A1D86E3" wp14:editId="69CC9CC9">
            <wp:extent cx="2834640" cy="4462218"/>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70908-WA0002.jpg"/>
                    <pic:cNvPicPr/>
                  </pic:nvPicPr>
                  <pic:blipFill rotWithShape="1">
                    <a:blip r:embed="rId31" cstate="print">
                      <a:extLst>
                        <a:ext uri="{28A0092B-C50C-407E-A947-70E740481C1C}">
                          <a14:useLocalDpi xmlns:a14="http://schemas.microsoft.com/office/drawing/2010/main" val="0"/>
                        </a:ext>
                      </a:extLst>
                    </a:blip>
                    <a:srcRect r="5017" b="16090"/>
                    <a:stretch/>
                  </pic:blipFill>
                  <pic:spPr bwMode="auto">
                    <a:xfrm>
                      <a:off x="0" y="0"/>
                      <a:ext cx="2836706" cy="4465470"/>
                    </a:xfrm>
                    <a:prstGeom prst="rect">
                      <a:avLst/>
                    </a:prstGeom>
                    <a:ln>
                      <a:noFill/>
                    </a:ln>
                    <a:extLst>
                      <a:ext uri="{53640926-AAD7-44D8-BBD7-CCE9431645EC}">
                        <a14:shadowObscured xmlns:a14="http://schemas.microsoft.com/office/drawing/2010/main"/>
                      </a:ext>
                    </a:extLst>
                  </pic:spPr>
                </pic:pic>
              </a:graphicData>
            </a:graphic>
          </wp:inline>
        </w:drawing>
      </w:r>
    </w:p>
    <w:p w14:paraId="1A30615C" w14:textId="77777777" w:rsidR="00A31335" w:rsidRDefault="00A31335" w:rsidP="00A31335">
      <w:pPr>
        <w:pStyle w:val="BodyText"/>
        <w:jc w:val="center"/>
      </w:pPr>
    </w:p>
    <w:p w14:paraId="4D13C955" w14:textId="77777777" w:rsidR="003100F9" w:rsidRDefault="003100F9" w:rsidP="00350482">
      <w:pPr>
        <w:pStyle w:val="BodyText"/>
        <w:rPr>
          <w:lang w:val="en-US"/>
        </w:rPr>
      </w:pPr>
      <w:r w:rsidRPr="003100F9">
        <w:rPr>
          <w:lang w:val="en-US"/>
        </w:rPr>
        <w:t>As the float is a unique piece</w:t>
      </w:r>
      <w:r>
        <w:rPr>
          <w:lang w:val="en-US"/>
        </w:rPr>
        <w:t xml:space="preserve">, depending on the size and volume, a </w:t>
      </w:r>
      <w:r w:rsidR="00C77518">
        <w:rPr>
          <w:lang w:val="en-US"/>
        </w:rPr>
        <w:t>machine is suitable for float mounting and heavy parts handling.</w:t>
      </w:r>
    </w:p>
    <w:p w14:paraId="0B1FA397" w14:textId="77777777" w:rsidR="00C77518" w:rsidRDefault="00C77518" w:rsidP="00350482">
      <w:pPr>
        <w:pStyle w:val="BodyText"/>
        <w:rPr>
          <w:lang w:val="en-US"/>
        </w:rPr>
      </w:pPr>
      <w:r>
        <w:rPr>
          <w:lang w:val="en-US"/>
        </w:rPr>
        <w:t>Manufacturer should indicate in his user manual the required machine in each case.</w:t>
      </w:r>
    </w:p>
    <w:p w14:paraId="57D385EF" w14:textId="77777777" w:rsidR="00C77518" w:rsidRDefault="00C77518" w:rsidP="00350482">
      <w:pPr>
        <w:pStyle w:val="BodyText"/>
        <w:rPr>
          <w:lang w:val="en-US"/>
        </w:rPr>
      </w:pPr>
      <w:r w:rsidRPr="00C77518">
        <w:rPr>
          <w:lang w:val="en-US"/>
        </w:rPr>
        <w:t xml:space="preserve">The buoy lifting </w:t>
      </w:r>
      <w:proofErr w:type="gramStart"/>
      <w:r w:rsidRPr="00C77518">
        <w:rPr>
          <w:lang w:val="en-US"/>
        </w:rPr>
        <w:t>will be made</w:t>
      </w:r>
      <w:proofErr w:type="gramEnd"/>
      <w:r w:rsidRPr="00C77518">
        <w:rPr>
          <w:lang w:val="en-US"/>
        </w:rPr>
        <w:t xml:space="preserve"> exclusively from the existing lifting points. Do not intend to lift the buoy from some other part of the superstructure to avoid damage to the unions.</w:t>
      </w:r>
    </w:p>
    <w:p w14:paraId="68C616DC" w14:textId="77777777" w:rsidR="00C77518" w:rsidRDefault="00C77518" w:rsidP="00350482">
      <w:pPr>
        <w:pStyle w:val="BodyText"/>
        <w:rPr>
          <w:lang w:val="en-US"/>
        </w:rPr>
      </w:pPr>
    </w:p>
    <w:p w14:paraId="1267EB7D" w14:textId="77777777" w:rsidR="00A31335" w:rsidRDefault="00A31335" w:rsidP="00350482">
      <w:pPr>
        <w:pStyle w:val="BodyText"/>
        <w:rPr>
          <w:lang w:val="en-US"/>
        </w:rPr>
      </w:pPr>
    </w:p>
    <w:p w14:paraId="37C1CDA9" w14:textId="77777777" w:rsidR="00A31335" w:rsidRDefault="00A31335" w:rsidP="00350482">
      <w:pPr>
        <w:pStyle w:val="BodyText"/>
        <w:rPr>
          <w:lang w:val="en-US"/>
        </w:rPr>
      </w:pPr>
    </w:p>
    <w:p w14:paraId="20FBAF87" w14:textId="77777777" w:rsidR="00A31335" w:rsidRDefault="00A31335" w:rsidP="00350482">
      <w:pPr>
        <w:pStyle w:val="BodyText"/>
        <w:rPr>
          <w:lang w:val="en-US"/>
        </w:rPr>
      </w:pPr>
    </w:p>
    <w:p w14:paraId="72898D6E" w14:textId="77777777" w:rsidR="00A31335" w:rsidRDefault="00A31335" w:rsidP="00350482">
      <w:pPr>
        <w:pStyle w:val="BodyText"/>
        <w:rPr>
          <w:lang w:val="en-US"/>
        </w:rPr>
      </w:pPr>
    </w:p>
    <w:p w14:paraId="2203A86D" w14:textId="77777777" w:rsidR="00A31335" w:rsidRPr="003100F9" w:rsidRDefault="00A31335" w:rsidP="00350482">
      <w:pPr>
        <w:pStyle w:val="BodyText"/>
        <w:rPr>
          <w:lang w:val="en-US"/>
        </w:rPr>
      </w:pPr>
    </w:p>
    <w:p w14:paraId="016133FE" w14:textId="77777777" w:rsidR="00350482" w:rsidRDefault="00350482" w:rsidP="00350482">
      <w:pPr>
        <w:pStyle w:val="BodyText"/>
      </w:pPr>
      <w:r>
        <w:lastRenderedPageBreak/>
        <w:t xml:space="preserve">The following instructions are very important for a correct use of the Equipment. Please ensure </w:t>
      </w:r>
      <w:proofErr w:type="gramStart"/>
      <w:r>
        <w:t>to</w:t>
      </w:r>
      <w:proofErr w:type="gramEnd"/>
      <w:r>
        <w:t>:</w:t>
      </w:r>
    </w:p>
    <w:p w14:paraId="09145B50" w14:textId="77777777" w:rsidR="00350482" w:rsidRDefault="00350482" w:rsidP="00583676">
      <w:pPr>
        <w:pStyle w:val="BodyText"/>
        <w:numPr>
          <w:ilvl w:val="0"/>
          <w:numId w:val="34"/>
        </w:numPr>
        <w:spacing w:line="240" w:lineRule="auto"/>
      </w:pPr>
      <w:r>
        <w:t>Comply with worker security provisions and professional regulation</w:t>
      </w:r>
      <w:r w:rsidR="00921595">
        <w:t>s</w:t>
      </w:r>
      <w:r>
        <w:t>.</w:t>
      </w:r>
    </w:p>
    <w:p w14:paraId="6CFFBCD7" w14:textId="77777777" w:rsidR="00350482" w:rsidRDefault="00350482" w:rsidP="00583676">
      <w:pPr>
        <w:pStyle w:val="BodyText"/>
        <w:numPr>
          <w:ilvl w:val="0"/>
          <w:numId w:val="34"/>
        </w:numPr>
        <w:spacing w:line="240" w:lineRule="auto"/>
      </w:pPr>
      <w:r>
        <w:t>Equip all personnel with personal protective measures (PPE) such as gloves or safety shoes or other equipment needed when manipulating components.</w:t>
      </w:r>
    </w:p>
    <w:p w14:paraId="29FC72F7" w14:textId="77777777" w:rsidR="00350482" w:rsidRDefault="00921595" w:rsidP="00583676">
      <w:pPr>
        <w:pStyle w:val="BodyText"/>
        <w:numPr>
          <w:ilvl w:val="0"/>
          <w:numId w:val="34"/>
        </w:numPr>
        <w:spacing w:line="240" w:lineRule="auto"/>
      </w:pPr>
      <w:r>
        <w:t>Do</w:t>
      </w:r>
      <w:r w:rsidR="00350482">
        <w:t xml:space="preserve"> the tasks in the presence of a health and security manager that can provide assistance in case of accident.</w:t>
      </w:r>
    </w:p>
    <w:p w14:paraId="54D32A59" w14:textId="77777777" w:rsidR="00350482" w:rsidRDefault="00350482" w:rsidP="00583676">
      <w:pPr>
        <w:pStyle w:val="BodyText"/>
        <w:numPr>
          <w:ilvl w:val="0"/>
          <w:numId w:val="34"/>
        </w:numPr>
        <w:spacing w:line="240" w:lineRule="auto"/>
      </w:pPr>
      <w:r>
        <w:t>Follow the assembly sequence indicated in the manufacturer.</w:t>
      </w:r>
    </w:p>
    <w:p w14:paraId="440C7026" w14:textId="77777777" w:rsidR="00350482" w:rsidRDefault="00350482" w:rsidP="00583676">
      <w:pPr>
        <w:pStyle w:val="BodyText"/>
        <w:numPr>
          <w:ilvl w:val="0"/>
          <w:numId w:val="34"/>
        </w:numPr>
        <w:spacing w:line="240" w:lineRule="auto"/>
      </w:pPr>
      <w:r>
        <w:t>Have the adequate tools for the assembly of the components.</w:t>
      </w:r>
    </w:p>
    <w:p w14:paraId="2C373726" w14:textId="77777777" w:rsidR="00350482" w:rsidRDefault="00350482" w:rsidP="00583676">
      <w:pPr>
        <w:pStyle w:val="BodyText"/>
        <w:numPr>
          <w:ilvl w:val="0"/>
          <w:numId w:val="34"/>
        </w:numPr>
        <w:spacing w:line="240" w:lineRule="auto"/>
      </w:pPr>
      <w:r>
        <w:t>Keep a copy of these instructions near the installation site.</w:t>
      </w:r>
    </w:p>
    <w:p w14:paraId="5D4B825F" w14:textId="77777777" w:rsidR="003100F9" w:rsidRDefault="003100F9" w:rsidP="00350482">
      <w:pPr>
        <w:pStyle w:val="BodyText"/>
      </w:pPr>
    </w:p>
    <w:p w14:paraId="34D560FC" w14:textId="77777777" w:rsidR="00350482" w:rsidRDefault="003100F9" w:rsidP="00350482">
      <w:pPr>
        <w:pStyle w:val="BodyText"/>
      </w:pPr>
      <w:r>
        <w:t>As for others plastic material buoys, d</w:t>
      </w:r>
      <w:r w:rsidR="00350482">
        <w:t xml:space="preserve">uring the installation, the following indications </w:t>
      </w:r>
      <w:proofErr w:type="gramStart"/>
      <w:r w:rsidR="00350482">
        <w:t>should be followed</w:t>
      </w:r>
      <w:proofErr w:type="gramEnd"/>
      <w:r w:rsidR="00350482">
        <w:t>:</w:t>
      </w:r>
    </w:p>
    <w:p w14:paraId="78F681A7" w14:textId="77777777" w:rsidR="00350482" w:rsidRDefault="00350482" w:rsidP="00583676">
      <w:pPr>
        <w:pStyle w:val="BodyText"/>
        <w:numPr>
          <w:ilvl w:val="0"/>
          <w:numId w:val="35"/>
        </w:numPr>
        <w:spacing w:line="240" w:lineRule="auto"/>
      </w:pPr>
      <w:r>
        <w:t>Check the correct condition of the elements during the assembly, and ensure their fixing.</w:t>
      </w:r>
    </w:p>
    <w:p w14:paraId="23D8E944" w14:textId="77777777" w:rsidR="00350482" w:rsidRDefault="00350482" w:rsidP="00583676">
      <w:pPr>
        <w:pStyle w:val="BodyText"/>
        <w:numPr>
          <w:ilvl w:val="0"/>
          <w:numId w:val="35"/>
        </w:numPr>
        <w:spacing w:line="240" w:lineRule="auto"/>
      </w:pPr>
      <w:r>
        <w:t>Advise the movements of suspended heavy pieces of equipment and the circulation of machineries during the transport of the pieces.</w:t>
      </w:r>
    </w:p>
    <w:p w14:paraId="5379AA72" w14:textId="77777777" w:rsidR="00350482" w:rsidRDefault="00350482" w:rsidP="00583676">
      <w:pPr>
        <w:pStyle w:val="BodyText"/>
        <w:numPr>
          <w:ilvl w:val="0"/>
          <w:numId w:val="35"/>
        </w:numPr>
        <w:spacing w:line="240" w:lineRule="auto"/>
      </w:pPr>
      <w:r>
        <w:t>Do not start a new step in the assembly tasks until having completed the previous one.</w:t>
      </w:r>
    </w:p>
    <w:p w14:paraId="7D8CC1F5" w14:textId="77777777" w:rsidR="00350482" w:rsidRDefault="00350482" w:rsidP="00583676">
      <w:pPr>
        <w:pStyle w:val="BodyText"/>
        <w:numPr>
          <w:ilvl w:val="0"/>
          <w:numId w:val="35"/>
        </w:numPr>
        <w:spacing w:line="240" w:lineRule="auto"/>
      </w:pPr>
      <w:r>
        <w:t>Do not use components of the buoy as support points during the installation.</w:t>
      </w:r>
    </w:p>
    <w:p w14:paraId="1BF9DF73" w14:textId="77777777" w:rsidR="00350482" w:rsidRDefault="00350482" w:rsidP="00583676">
      <w:pPr>
        <w:pStyle w:val="BodyText"/>
        <w:numPr>
          <w:ilvl w:val="0"/>
          <w:numId w:val="35"/>
        </w:numPr>
        <w:spacing w:line="240" w:lineRule="auto"/>
      </w:pPr>
      <w:r>
        <w:t>Check the stability of the entire equipment mounted prior to its use.</w:t>
      </w:r>
    </w:p>
    <w:p w14:paraId="5BFDF39A" w14:textId="77777777" w:rsidR="00350482" w:rsidRDefault="00350482" w:rsidP="00350482">
      <w:pPr>
        <w:pStyle w:val="BodyText"/>
      </w:pPr>
    </w:p>
    <w:p w14:paraId="387736F5" w14:textId="77777777" w:rsidR="00C77518" w:rsidRDefault="00C77518" w:rsidP="00350482">
      <w:pPr>
        <w:pStyle w:val="BodyText"/>
      </w:pPr>
      <w:r>
        <w:t>Regarding the deployment of the elastomer buoys, any different could be taking into account concerning other plastic materials buoys.</w:t>
      </w:r>
    </w:p>
    <w:p w14:paraId="508430F1" w14:textId="77777777" w:rsidR="00C77518" w:rsidRDefault="00C77518" w:rsidP="00350482">
      <w:pPr>
        <w:pStyle w:val="BodyText"/>
      </w:pPr>
    </w:p>
    <w:p w14:paraId="7A566284" w14:textId="77777777" w:rsidR="00350482" w:rsidRDefault="00350482" w:rsidP="00350482">
      <w:pPr>
        <w:pStyle w:val="BodyText"/>
      </w:pPr>
      <w:proofErr w:type="gramStart"/>
      <w:r w:rsidRPr="001F7BB6">
        <w:t>Long term</w:t>
      </w:r>
      <w:proofErr w:type="gramEnd"/>
      <w:r w:rsidRPr="001F7BB6">
        <w:t xml:space="preserve"> storage</w:t>
      </w:r>
      <w:r>
        <w:t xml:space="preserve">: </w:t>
      </w:r>
    </w:p>
    <w:p w14:paraId="5F0E6168" w14:textId="77777777" w:rsidR="00350482" w:rsidRDefault="00350482" w:rsidP="00350482">
      <w:pPr>
        <w:pStyle w:val="Bullet1"/>
        <w:rPr>
          <w:lang w:eastAsia="en-GB"/>
        </w:rPr>
      </w:pPr>
      <w:r>
        <w:rPr>
          <w:lang w:eastAsia="en-GB"/>
        </w:rPr>
        <w:t xml:space="preserve">The storage </w:t>
      </w:r>
      <w:proofErr w:type="gramStart"/>
      <w:r>
        <w:rPr>
          <w:lang w:eastAsia="en-GB"/>
        </w:rPr>
        <w:t>should be done</w:t>
      </w:r>
      <w:proofErr w:type="gramEnd"/>
      <w:r>
        <w:rPr>
          <w:lang w:eastAsia="en-GB"/>
        </w:rPr>
        <w:t xml:space="preserve"> according to the manufacturer instructions</w:t>
      </w:r>
      <w:r w:rsidR="00C77518">
        <w:rPr>
          <w:lang w:eastAsia="en-GB"/>
        </w:rPr>
        <w:t>.</w:t>
      </w:r>
    </w:p>
    <w:p w14:paraId="45BBAB92" w14:textId="77777777" w:rsidR="00350482" w:rsidRDefault="00350482" w:rsidP="00350482">
      <w:pPr>
        <w:pStyle w:val="Bullet1"/>
        <w:rPr>
          <w:szCs w:val="20"/>
          <w:lang w:eastAsia="en-GB"/>
        </w:rPr>
      </w:pPr>
      <w:r w:rsidRPr="00736004">
        <w:rPr>
          <w:szCs w:val="20"/>
          <w:lang w:eastAsia="en-GB"/>
        </w:rPr>
        <w:t>When plastic buoy</w:t>
      </w:r>
      <w:r>
        <w:rPr>
          <w:szCs w:val="20"/>
          <w:lang w:eastAsia="en-GB"/>
        </w:rPr>
        <w:t>s are stored outside for a long</w:t>
      </w:r>
      <w:r w:rsidRPr="00736004">
        <w:rPr>
          <w:szCs w:val="20"/>
          <w:lang w:eastAsia="en-GB"/>
        </w:rPr>
        <w:t xml:space="preserve"> time (for example on a </w:t>
      </w:r>
      <w:r>
        <w:rPr>
          <w:szCs w:val="20"/>
          <w:lang w:eastAsia="en-GB"/>
        </w:rPr>
        <w:t>buoy</w:t>
      </w:r>
      <w:r w:rsidRPr="00736004">
        <w:rPr>
          <w:szCs w:val="20"/>
          <w:lang w:eastAsia="en-GB"/>
        </w:rPr>
        <w:t xml:space="preserve"> </w:t>
      </w:r>
      <w:proofErr w:type="gramStart"/>
      <w:r w:rsidRPr="00736004">
        <w:rPr>
          <w:szCs w:val="20"/>
          <w:lang w:eastAsia="en-GB"/>
        </w:rPr>
        <w:t>yard)</w:t>
      </w:r>
      <w:proofErr w:type="gramEnd"/>
      <w:r w:rsidRPr="00736004">
        <w:rPr>
          <w:szCs w:val="20"/>
          <w:lang w:eastAsia="en-GB"/>
        </w:rPr>
        <w:t xml:space="preserve"> they should be protected a</w:t>
      </w:r>
      <w:r>
        <w:rPr>
          <w:szCs w:val="20"/>
          <w:lang w:eastAsia="en-GB"/>
        </w:rPr>
        <w:t>gainst</w:t>
      </w:r>
      <w:r w:rsidRPr="00736004">
        <w:rPr>
          <w:szCs w:val="20"/>
          <w:lang w:eastAsia="en-GB"/>
        </w:rPr>
        <w:t xml:space="preserve"> UV</w:t>
      </w:r>
      <w:r>
        <w:rPr>
          <w:szCs w:val="20"/>
          <w:lang w:eastAsia="en-GB"/>
        </w:rPr>
        <w:t xml:space="preserve"> to prevent them from premature aging</w:t>
      </w:r>
      <w:r w:rsidRPr="00736004">
        <w:rPr>
          <w:szCs w:val="20"/>
          <w:lang w:eastAsia="en-GB"/>
        </w:rPr>
        <w:t>.</w:t>
      </w:r>
    </w:p>
    <w:p w14:paraId="4BB1E33E" w14:textId="77777777" w:rsidR="003A54A0" w:rsidRPr="00222F30" w:rsidRDefault="003A54A0" w:rsidP="00BA6E5F">
      <w:pPr>
        <w:pStyle w:val="BodyText"/>
        <w:rPr>
          <w:lang w:val="en-US"/>
        </w:rPr>
      </w:pPr>
    </w:p>
    <w:p w14:paraId="0267AE40" w14:textId="77777777" w:rsidR="00A31335" w:rsidRPr="00222F30" w:rsidRDefault="00A31335" w:rsidP="00BA6E5F">
      <w:pPr>
        <w:pStyle w:val="BodyText"/>
        <w:rPr>
          <w:lang w:val="en-US"/>
        </w:rPr>
      </w:pPr>
    </w:p>
    <w:p w14:paraId="5E946FDE" w14:textId="77777777" w:rsidR="00A31335" w:rsidRPr="00222F30" w:rsidRDefault="00A31335" w:rsidP="00BA6E5F">
      <w:pPr>
        <w:pStyle w:val="BodyText"/>
        <w:rPr>
          <w:lang w:val="en-US"/>
        </w:rPr>
      </w:pPr>
    </w:p>
    <w:p w14:paraId="7F946E57" w14:textId="77777777" w:rsidR="00A31335" w:rsidRPr="00222F30" w:rsidRDefault="00A31335" w:rsidP="00BA6E5F">
      <w:pPr>
        <w:pStyle w:val="BodyText"/>
        <w:rPr>
          <w:lang w:val="en-US"/>
        </w:rPr>
      </w:pPr>
    </w:p>
    <w:p w14:paraId="7C59F683" w14:textId="77777777" w:rsidR="00A31335" w:rsidRPr="00222F30" w:rsidRDefault="00A31335" w:rsidP="00BA6E5F">
      <w:pPr>
        <w:pStyle w:val="BodyText"/>
        <w:rPr>
          <w:lang w:val="en-US"/>
        </w:rPr>
      </w:pPr>
    </w:p>
    <w:p w14:paraId="225309FC" w14:textId="77777777" w:rsidR="00A31335" w:rsidRPr="00222F30" w:rsidRDefault="00A31335" w:rsidP="00BA6E5F">
      <w:pPr>
        <w:pStyle w:val="BodyText"/>
        <w:rPr>
          <w:lang w:val="en-US"/>
        </w:rPr>
      </w:pPr>
    </w:p>
    <w:p w14:paraId="66B2CEE7" w14:textId="77777777" w:rsidR="00A31335" w:rsidRPr="00222F30" w:rsidRDefault="00A31335" w:rsidP="00BA6E5F">
      <w:pPr>
        <w:pStyle w:val="BodyText"/>
        <w:rPr>
          <w:lang w:val="en-US"/>
        </w:rPr>
      </w:pPr>
    </w:p>
    <w:p w14:paraId="74B86342" w14:textId="77777777" w:rsidR="00A31335" w:rsidRPr="00222F30" w:rsidRDefault="00A31335" w:rsidP="00BA6E5F">
      <w:pPr>
        <w:pStyle w:val="BodyText"/>
        <w:rPr>
          <w:lang w:val="en-US"/>
        </w:rPr>
      </w:pPr>
    </w:p>
    <w:p w14:paraId="60C4D808" w14:textId="77777777" w:rsidR="00A31335" w:rsidRPr="00222F30" w:rsidRDefault="00A31335" w:rsidP="00BA6E5F">
      <w:pPr>
        <w:pStyle w:val="BodyText"/>
        <w:rPr>
          <w:lang w:val="en-US"/>
        </w:rPr>
      </w:pPr>
    </w:p>
    <w:p w14:paraId="7AA08AE3" w14:textId="77777777" w:rsidR="00A31335" w:rsidRPr="00222F30" w:rsidRDefault="00A31335" w:rsidP="00BA6E5F">
      <w:pPr>
        <w:pStyle w:val="BodyText"/>
        <w:rPr>
          <w:lang w:val="en-US"/>
        </w:rPr>
      </w:pPr>
    </w:p>
    <w:p w14:paraId="7BFD1A73" w14:textId="77777777" w:rsidR="00A31335" w:rsidRPr="00222F30" w:rsidRDefault="00A31335" w:rsidP="00BA6E5F">
      <w:pPr>
        <w:pStyle w:val="BodyText"/>
        <w:rPr>
          <w:lang w:val="en-US"/>
        </w:rPr>
      </w:pPr>
    </w:p>
    <w:p w14:paraId="37ECB4E0" w14:textId="77777777" w:rsidR="00771DF8" w:rsidRPr="00771DF8" w:rsidRDefault="00A24E38" w:rsidP="00771DF8">
      <w:pPr>
        <w:pStyle w:val="Heading2"/>
      </w:pPr>
      <w:bookmarkStart w:id="23" w:name="_Toc492640908"/>
      <w:r w:rsidRPr="000C38C6">
        <w:lastRenderedPageBreak/>
        <w:t>repair &amp; maintenance</w:t>
      </w:r>
      <w:bookmarkEnd w:id="23"/>
    </w:p>
    <w:p w14:paraId="0EE3BC09" w14:textId="77777777" w:rsidR="00771DF8" w:rsidRPr="00771DF8" w:rsidRDefault="00771DF8" w:rsidP="00771DF8">
      <w:pPr>
        <w:pStyle w:val="Heading3"/>
        <w:autoSpaceDE w:val="0"/>
        <w:autoSpaceDN w:val="0"/>
        <w:adjustRightInd w:val="0"/>
        <w:spacing w:line="240" w:lineRule="auto"/>
        <w:jc w:val="both"/>
      </w:pPr>
      <w:bookmarkStart w:id="24" w:name="_Toc492640909"/>
      <w:r w:rsidRPr="000C38C6">
        <w:t>general</w:t>
      </w:r>
      <w:bookmarkEnd w:id="24"/>
      <w:r>
        <w:t xml:space="preserve"> </w:t>
      </w:r>
    </w:p>
    <w:p w14:paraId="51B163C2" w14:textId="77777777" w:rsidR="00C77518" w:rsidRDefault="00C77518" w:rsidP="00C77518">
      <w:pPr>
        <w:pStyle w:val="BodyText"/>
      </w:pPr>
      <w:r w:rsidRPr="00C77518">
        <w:t xml:space="preserve">Maintenance is necessary to ensure that equipment and systems of aids to navigation continue operating at </w:t>
      </w:r>
      <w:r w:rsidR="00921595">
        <w:t>the levels required for navigato</w:t>
      </w:r>
      <w:r w:rsidRPr="00C77518">
        <w:t xml:space="preserve">rs to navigate the world's waterways safely. In order to extend the buoy lifetime, it </w:t>
      </w:r>
      <w:proofErr w:type="gramStart"/>
      <w:r w:rsidRPr="00C77518">
        <w:t>is recommended</w:t>
      </w:r>
      <w:proofErr w:type="gramEnd"/>
      <w:r w:rsidRPr="00C77518">
        <w:t xml:space="preserve"> to follow these maintenance guidelines, developed following the IALA Guideline No. 1077 on Maintenance of aids to navigation.</w:t>
      </w:r>
    </w:p>
    <w:p w14:paraId="1D4CF60D" w14:textId="77777777" w:rsidR="001E4325" w:rsidRDefault="001E4325" w:rsidP="00C77518">
      <w:pPr>
        <w:pStyle w:val="BodyText"/>
      </w:pPr>
    </w:p>
    <w:p w14:paraId="2C880BC5" w14:textId="77777777" w:rsidR="00771DF8" w:rsidRDefault="00771DF8" w:rsidP="00C77518">
      <w:pPr>
        <w:pStyle w:val="Heading3"/>
        <w:autoSpaceDE w:val="0"/>
        <w:autoSpaceDN w:val="0"/>
        <w:adjustRightInd w:val="0"/>
        <w:spacing w:line="240" w:lineRule="auto"/>
        <w:jc w:val="both"/>
      </w:pPr>
      <w:bookmarkStart w:id="25" w:name="_Toc492640910"/>
      <w:r>
        <w:t>periodicity</w:t>
      </w:r>
      <w:bookmarkEnd w:id="25"/>
    </w:p>
    <w:p w14:paraId="7A383D22" w14:textId="77777777" w:rsidR="00771DF8" w:rsidRDefault="00771DF8" w:rsidP="00771DF8">
      <w:pPr>
        <w:pStyle w:val="BodyText"/>
      </w:pPr>
      <w:r>
        <w:t>The life of any buoy depends on local operating conditions, as location, sea conditions in the area, water depth, bottom type, presence of abrasive particles into the water, flow velocity, exposure to boat traffic, etc</w:t>
      </w:r>
      <w:proofErr w:type="gramStart"/>
      <w:r>
        <w:t>..</w:t>
      </w:r>
      <w:proofErr w:type="gramEnd"/>
      <w:r>
        <w:t xml:space="preserve"> The faster wear will appear on buoys located in offshore areas, exposed to harsh sea or which are located in an area with a higher risk of impacts with boats because they delimit a narrow zone of passage.</w:t>
      </w:r>
    </w:p>
    <w:p w14:paraId="5A8E46DF" w14:textId="77777777" w:rsidR="00771DF8" w:rsidRDefault="00771DF8" w:rsidP="00771DF8">
      <w:pPr>
        <w:pStyle w:val="BodyText"/>
      </w:pPr>
      <w:r>
        <w:t xml:space="preserve">A checking and replacement program of worn components </w:t>
      </w:r>
      <w:proofErr w:type="gramStart"/>
      <w:r>
        <w:t>must be made</w:t>
      </w:r>
      <w:proofErr w:type="gramEnd"/>
      <w:r>
        <w:t xml:space="preserve"> to maintain a safe operation of the equipment. Historical information is very important to forecast life buoys or beacons in specific locations. </w:t>
      </w:r>
    </w:p>
    <w:p w14:paraId="1F41CD3A" w14:textId="77777777" w:rsidR="00771DF8" w:rsidRDefault="00771DF8" w:rsidP="00771DF8">
      <w:pPr>
        <w:pStyle w:val="BodyText"/>
      </w:pPr>
      <w:r>
        <w:t>In any case, it is convenient to make exhaustive buoy maintenance on land every 5 years.</w:t>
      </w:r>
    </w:p>
    <w:p w14:paraId="3A6AF958" w14:textId="77777777" w:rsidR="00771DF8" w:rsidRDefault="00771DF8" w:rsidP="00771DF8">
      <w:pPr>
        <w:pStyle w:val="Heading3"/>
        <w:autoSpaceDE w:val="0"/>
        <w:autoSpaceDN w:val="0"/>
        <w:adjustRightInd w:val="0"/>
        <w:spacing w:line="240" w:lineRule="auto"/>
        <w:jc w:val="both"/>
      </w:pPr>
      <w:bookmarkStart w:id="26" w:name="_Toc492640911"/>
      <w:r>
        <w:t>float and tail</w:t>
      </w:r>
      <w:bookmarkEnd w:id="26"/>
    </w:p>
    <w:p w14:paraId="34EC858D" w14:textId="77777777" w:rsidR="00771DF8" w:rsidRDefault="00771DF8" w:rsidP="00771DF8">
      <w:pPr>
        <w:pStyle w:val="BodyText"/>
      </w:pPr>
      <w:r>
        <w:t xml:space="preserve">The main maintenance to perform in these parts </w:t>
      </w:r>
      <w:proofErr w:type="gramStart"/>
      <w:r>
        <w:t>is directly related</w:t>
      </w:r>
      <w:proofErr w:type="gramEnd"/>
      <w:r>
        <w:t xml:space="preserve"> with the marine incrustations. So that, submerged parts of the float, tail and ballasts </w:t>
      </w:r>
      <w:proofErr w:type="gramStart"/>
      <w:r>
        <w:t>should be inspected</w:t>
      </w:r>
      <w:proofErr w:type="gramEnd"/>
      <w:r>
        <w:t xml:space="preserve"> at least once a year as minimum.</w:t>
      </w:r>
    </w:p>
    <w:p w14:paraId="70CC513B" w14:textId="77777777" w:rsidR="00771DF8" w:rsidRDefault="00771DF8" w:rsidP="00771DF8">
      <w:pPr>
        <w:pStyle w:val="BodyText"/>
      </w:pPr>
      <w:r>
        <w:t xml:space="preserve">To eliminate the incrustations produced in the submerged part of the float, scratching or pressure water cleaning </w:t>
      </w:r>
      <w:proofErr w:type="gramStart"/>
      <w:r>
        <w:t>will be employed</w:t>
      </w:r>
      <w:proofErr w:type="gramEnd"/>
      <w:r>
        <w:t>.</w:t>
      </w:r>
      <w:r w:rsidR="00C61930">
        <w:t xml:space="preserve"> </w:t>
      </w:r>
      <w:r w:rsidR="00C61930" w:rsidRPr="001F3CF8">
        <w:t xml:space="preserve">For scratching, a plastic tool, even metallic tool </w:t>
      </w:r>
      <w:r w:rsidRPr="001F3CF8">
        <w:t xml:space="preserve">to the float </w:t>
      </w:r>
      <w:proofErr w:type="gramStart"/>
      <w:r w:rsidRPr="001F3CF8">
        <w:t>will be used</w:t>
      </w:r>
      <w:proofErr w:type="gramEnd"/>
      <w:r w:rsidRPr="001F3CF8">
        <w:t>.</w:t>
      </w:r>
      <w:r>
        <w:t xml:space="preserve"> </w:t>
      </w:r>
    </w:p>
    <w:p w14:paraId="69552A8F" w14:textId="77777777" w:rsidR="00771DF8" w:rsidRDefault="00771DF8" w:rsidP="00771DF8">
      <w:pPr>
        <w:pStyle w:val="BodyText"/>
      </w:pPr>
      <w:r>
        <w:t xml:space="preserve">In order to reduce incrustations, the application of antifouling painting </w:t>
      </w:r>
      <w:proofErr w:type="gramStart"/>
      <w:r>
        <w:t>is recommended</w:t>
      </w:r>
      <w:proofErr w:type="gramEnd"/>
      <w:r>
        <w:t>. Apply the indicated reference or similar: HEMPEL’S ANTIFOULING NAUTIC 7690B</w:t>
      </w:r>
    </w:p>
    <w:p w14:paraId="034E9FF9" w14:textId="77777777" w:rsidR="00771DF8" w:rsidRDefault="00771DF8" w:rsidP="00771DF8">
      <w:pPr>
        <w:pStyle w:val="BodyText"/>
      </w:pPr>
      <w:r>
        <w:t xml:space="preserve">If there are very serious incrustations, the buoy will have to be </w:t>
      </w:r>
      <w:proofErr w:type="gramStart"/>
      <w:r>
        <w:t>lifted</w:t>
      </w:r>
      <w:proofErr w:type="gramEnd"/>
      <w:r>
        <w:t xml:space="preserve">, and periodically cleaned. </w:t>
      </w:r>
    </w:p>
    <w:p w14:paraId="7A5BB5C5" w14:textId="77777777" w:rsidR="00771DF8" w:rsidRDefault="00771DF8" w:rsidP="00771DF8">
      <w:pPr>
        <w:pStyle w:val="BodyText"/>
      </w:pPr>
      <w:r>
        <w:t xml:space="preserve">The purpose of evaluating the tail is to identify the necessary repairs. All the structural elements and connections of the structure </w:t>
      </w:r>
      <w:proofErr w:type="gramStart"/>
      <w:r>
        <w:t>will be visually checked</w:t>
      </w:r>
      <w:proofErr w:type="gramEnd"/>
      <w:r>
        <w:t xml:space="preserve"> to identify obvious marks of corrosion, deformation, fatigue signs and cracking.</w:t>
      </w:r>
    </w:p>
    <w:p w14:paraId="2B594E1E" w14:textId="77777777" w:rsidR="00771DF8" w:rsidRPr="00771DF8" w:rsidRDefault="00771DF8" w:rsidP="00771DF8">
      <w:pPr>
        <w:pStyle w:val="BodyText"/>
      </w:pPr>
      <w:r>
        <w:t xml:space="preserve">In case of detecting corrosion, check the extension by hitting the corroded surface with a hammer, exposing the underlying steel. Removing the corroded area does not alter in any way the structural integrity of the structure. Check mainly unions and screws corrosion, as well as the lack thereof. In case of corrosion, they </w:t>
      </w:r>
      <w:proofErr w:type="gramStart"/>
      <w:r>
        <w:t>shall be replaced</w:t>
      </w:r>
      <w:proofErr w:type="gramEnd"/>
      <w:r>
        <w:t>.</w:t>
      </w:r>
    </w:p>
    <w:p w14:paraId="1C168F92" w14:textId="77777777" w:rsidR="00771DF8" w:rsidRDefault="00771DF8" w:rsidP="00771DF8">
      <w:pPr>
        <w:pStyle w:val="BodyText"/>
      </w:pPr>
    </w:p>
    <w:p w14:paraId="288E9022" w14:textId="77777777" w:rsidR="00771DF8" w:rsidRDefault="00771DF8" w:rsidP="00771DF8">
      <w:pPr>
        <w:pStyle w:val="BodyText"/>
      </w:pPr>
    </w:p>
    <w:p w14:paraId="003C35C2" w14:textId="77777777" w:rsidR="00CE66AE" w:rsidRDefault="00CE66AE" w:rsidP="00771DF8">
      <w:pPr>
        <w:pStyle w:val="BodyText"/>
      </w:pPr>
    </w:p>
    <w:p w14:paraId="20E6F8F1" w14:textId="77777777" w:rsidR="00CE66AE" w:rsidRDefault="00CE66AE" w:rsidP="00771DF8">
      <w:pPr>
        <w:pStyle w:val="BodyText"/>
      </w:pPr>
    </w:p>
    <w:p w14:paraId="57E9087F" w14:textId="77777777" w:rsidR="00CE66AE" w:rsidRDefault="00CE66AE" w:rsidP="00771DF8">
      <w:pPr>
        <w:pStyle w:val="BodyText"/>
      </w:pPr>
    </w:p>
    <w:p w14:paraId="21F7DB49" w14:textId="77777777" w:rsidR="00CE66AE" w:rsidRDefault="00CE66AE" w:rsidP="00771DF8">
      <w:pPr>
        <w:pStyle w:val="BodyText"/>
      </w:pPr>
    </w:p>
    <w:p w14:paraId="3CA44F9E" w14:textId="77777777" w:rsidR="00CE66AE" w:rsidRDefault="00CE66AE" w:rsidP="00771DF8">
      <w:pPr>
        <w:pStyle w:val="BodyText"/>
      </w:pPr>
    </w:p>
    <w:p w14:paraId="068F40E9" w14:textId="77777777" w:rsidR="00CE66AE" w:rsidRDefault="00CE66AE" w:rsidP="00771DF8">
      <w:pPr>
        <w:pStyle w:val="BodyText"/>
      </w:pPr>
    </w:p>
    <w:p w14:paraId="40B9DC53" w14:textId="77777777" w:rsidR="00CE66AE" w:rsidRDefault="00CE66AE" w:rsidP="00771DF8">
      <w:pPr>
        <w:pStyle w:val="BodyText"/>
      </w:pPr>
    </w:p>
    <w:p w14:paraId="3546200A" w14:textId="77777777" w:rsidR="00CE66AE" w:rsidRPr="00C77518" w:rsidRDefault="00CE66AE" w:rsidP="00771DF8">
      <w:pPr>
        <w:pStyle w:val="BodyText"/>
      </w:pPr>
    </w:p>
    <w:p w14:paraId="5E47E8D6" w14:textId="77777777" w:rsidR="00A24E38" w:rsidRDefault="00A24E38" w:rsidP="00A24E38">
      <w:pPr>
        <w:pStyle w:val="Heading2"/>
      </w:pPr>
      <w:bookmarkStart w:id="27" w:name="_Toc492640912"/>
      <w:r w:rsidRPr="000C38C6">
        <w:lastRenderedPageBreak/>
        <w:t>quality control and testing</w:t>
      </w:r>
      <w:bookmarkEnd w:id="27"/>
    </w:p>
    <w:p w14:paraId="07BC4558" w14:textId="77777777" w:rsidR="00CD56FF" w:rsidRDefault="00CD56FF" w:rsidP="00BA6E5F">
      <w:pPr>
        <w:pStyle w:val="BodyText"/>
        <w:rPr>
          <w:lang w:val="es-ES"/>
        </w:rPr>
      </w:pPr>
    </w:p>
    <w:p w14:paraId="5CBCEE26" w14:textId="77777777" w:rsidR="00A676E8" w:rsidRDefault="00A676E8" w:rsidP="00A676E8">
      <w:pPr>
        <w:pStyle w:val="BodyText"/>
      </w:pPr>
      <w:r w:rsidRPr="001F3CF8">
        <w:t xml:space="preserve">A well-designed plastic buoy manufactured in equal and lasting quality can ensure safety requirements.    </w:t>
      </w:r>
      <w:proofErr w:type="gramStart"/>
      <w:r w:rsidRPr="001F3CF8">
        <w:t>Also</w:t>
      </w:r>
      <w:proofErr w:type="gramEnd"/>
      <w:r w:rsidRPr="001F3CF8">
        <w:t xml:space="preserve"> the buoy lifetime can be longer, for example concerning the degradation of colours.</w:t>
      </w:r>
    </w:p>
    <w:p w14:paraId="570915F3" w14:textId="77777777" w:rsidR="00A676E8" w:rsidRDefault="00A676E8" w:rsidP="00A676E8">
      <w:pPr>
        <w:pStyle w:val="BodyText"/>
      </w:pPr>
      <w:r>
        <w:t xml:space="preserve">During the manufacturing process of the buoy body and the metal </w:t>
      </w:r>
      <w:proofErr w:type="gramStart"/>
      <w:r>
        <w:t>parts</w:t>
      </w:r>
      <w:proofErr w:type="gramEnd"/>
      <w:r>
        <w:t xml:space="preserve"> some important quality control mechanisms should be applied.</w:t>
      </w:r>
    </w:p>
    <w:p w14:paraId="129BE592" w14:textId="77777777" w:rsidR="00A676E8" w:rsidRPr="00886A3B" w:rsidRDefault="00A676E8" w:rsidP="00A676E8">
      <w:pPr>
        <w:pStyle w:val="Bullet1"/>
      </w:pPr>
      <w:r w:rsidRPr="00886A3B">
        <w:t>The manufacturer should have an internal quality control principle, for example ISO 9001 or comparable.</w:t>
      </w:r>
    </w:p>
    <w:p w14:paraId="01C2C0CC" w14:textId="77777777" w:rsidR="00A676E8" w:rsidRPr="00886A3B" w:rsidRDefault="00A676E8" w:rsidP="00A676E8">
      <w:pPr>
        <w:pStyle w:val="Bullet1"/>
      </w:pPr>
      <w:r w:rsidRPr="00886A3B">
        <w:t xml:space="preserve">If required, each buoy </w:t>
      </w:r>
      <w:proofErr w:type="gramStart"/>
      <w:r w:rsidRPr="00886A3B">
        <w:t>can be delivered</w:t>
      </w:r>
      <w:proofErr w:type="gramEnd"/>
      <w:r w:rsidRPr="00886A3B">
        <w:t xml:space="preserve"> with an according quality control report. The content of the report has to be determined according to the customer requirements.</w:t>
      </w:r>
    </w:p>
    <w:p w14:paraId="276B12C6" w14:textId="77777777" w:rsidR="00A676E8" w:rsidRPr="00886A3B" w:rsidRDefault="00A676E8" w:rsidP="00A676E8">
      <w:pPr>
        <w:pStyle w:val="Bullet1"/>
      </w:pPr>
      <w:r w:rsidRPr="00886A3B">
        <w:t xml:space="preserve">The customer should establish an internal system to monitor the history of the buoy. </w:t>
      </w:r>
    </w:p>
    <w:p w14:paraId="51BC0667" w14:textId="77777777" w:rsidR="00A676E8" w:rsidRDefault="00A676E8" w:rsidP="00A676E8">
      <w:pPr>
        <w:pStyle w:val="BodyText"/>
      </w:pPr>
    </w:p>
    <w:p w14:paraId="354E9168" w14:textId="77777777" w:rsidR="00A676E8" w:rsidRPr="00A676E8" w:rsidRDefault="00A676E8" w:rsidP="00BA6E5F">
      <w:pPr>
        <w:pStyle w:val="BodyText"/>
      </w:pPr>
    </w:p>
    <w:p w14:paraId="222D2384" w14:textId="77777777" w:rsidR="0090033F" w:rsidRDefault="0090033F" w:rsidP="00BA6E5F">
      <w:pPr>
        <w:pStyle w:val="BodyText"/>
        <w:rPr>
          <w:lang w:val="en-US"/>
        </w:rPr>
      </w:pPr>
      <w:r w:rsidRPr="0090033F">
        <w:rPr>
          <w:lang w:val="en-US"/>
        </w:rPr>
        <w:t>The quality control and testing during the</w:t>
      </w:r>
      <w:r>
        <w:rPr>
          <w:lang w:val="en-US"/>
        </w:rPr>
        <w:t xml:space="preserve"> manufacture process </w:t>
      </w:r>
      <w:r w:rsidR="00CD56FF">
        <w:rPr>
          <w:lang w:val="en-US"/>
        </w:rPr>
        <w:t>perform within</w:t>
      </w:r>
      <w:r>
        <w:rPr>
          <w:lang w:val="en-US"/>
        </w:rPr>
        <w:t xml:space="preserve"> different phases: during the rolling stage</w:t>
      </w:r>
      <w:r w:rsidR="00CD56FF">
        <w:rPr>
          <w:lang w:val="en-US"/>
        </w:rPr>
        <w:t xml:space="preserve"> of the closed-cell polyethylene foam sheet</w:t>
      </w:r>
      <w:r>
        <w:rPr>
          <w:lang w:val="en-US"/>
        </w:rPr>
        <w:t xml:space="preserve">, during the interface between the </w:t>
      </w:r>
      <w:r w:rsidR="00CD56FF">
        <w:rPr>
          <w:lang w:val="en-US"/>
        </w:rPr>
        <w:t>closed-cell polyethylene foam and the elastomer (ensuring the correct adherence) and during the projection phase.</w:t>
      </w:r>
    </w:p>
    <w:p w14:paraId="38B84589" w14:textId="77777777" w:rsidR="0090033F" w:rsidRDefault="0090033F" w:rsidP="00BA6E5F">
      <w:pPr>
        <w:pStyle w:val="BodyText"/>
        <w:rPr>
          <w:lang w:val="en-US"/>
        </w:rPr>
      </w:pPr>
    </w:p>
    <w:p w14:paraId="105076A8" w14:textId="77777777" w:rsidR="0090033F" w:rsidRDefault="0090033F" w:rsidP="00BA6E5F">
      <w:pPr>
        <w:pStyle w:val="BodyText"/>
        <w:rPr>
          <w:lang w:val="en-US"/>
        </w:rPr>
      </w:pPr>
    </w:p>
    <w:p w14:paraId="79E4D55B" w14:textId="77777777" w:rsidR="00A24E38" w:rsidRPr="000C38C6" w:rsidRDefault="00A24E38" w:rsidP="00A24E38">
      <w:pPr>
        <w:pStyle w:val="Heading2"/>
      </w:pPr>
      <w:bookmarkStart w:id="28" w:name="_Toc492640913"/>
      <w:r w:rsidRPr="000C38C6">
        <w:t>recycling</w:t>
      </w:r>
      <w:bookmarkEnd w:id="28"/>
    </w:p>
    <w:p w14:paraId="5ADA0B74" w14:textId="77777777" w:rsidR="00A24E38" w:rsidRPr="00A24E38" w:rsidRDefault="00A24E38" w:rsidP="00A24E38">
      <w:pPr>
        <w:pStyle w:val="BodyText"/>
        <w:rPr>
          <w:lang w:val="en-US"/>
        </w:rPr>
      </w:pPr>
    </w:p>
    <w:p w14:paraId="79F643AB" w14:textId="77777777" w:rsidR="00273A70" w:rsidRPr="0090033F" w:rsidRDefault="00304670" w:rsidP="000033A4">
      <w:pPr>
        <w:autoSpaceDE w:val="0"/>
        <w:autoSpaceDN w:val="0"/>
        <w:adjustRightInd w:val="0"/>
        <w:spacing w:after="120" w:line="240" w:lineRule="auto"/>
        <w:jc w:val="both"/>
        <w:rPr>
          <w:rFonts w:cstheme="minorHAnsi"/>
          <w:color w:val="000000"/>
          <w:sz w:val="22"/>
          <w:lang w:val="en-US"/>
        </w:rPr>
      </w:pPr>
      <w:r w:rsidRPr="0090033F">
        <w:rPr>
          <w:rFonts w:cstheme="minorHAnsi"/>
          <w:color w:val="000000"/>
          <w:sz w:val="22"/>
          <w:lang w:val="en-US"/>
        </w:rPr>
        <w:t>Polyurethane is recycled in two primary ways: mechanical recycling, in which the material is reused in its polymer form, and chemical recycling that takes the material back into oligomers or monomers suitable for processing new polyurethanes.</w:t>
      </w:r>
    </w:p>
    <w:p w14:paraId="778EF1DA" w14:textId="77777777" w:rsidR="00304670" w:rsidRPr="0090033F" w:rsidRDefault="00304670" w:rsidP="000033A4">
      <w:pPr>
        <w:autoSpaceDE w:val="0"/>
        <w:autoSpaceDN w:val="0"/>
        <w:adjustRightInd w:val="0"/>
        <w:spacing w:after="120" w:line="240" w:lineRule="auto"/>
        <w:jc w:val="both"/>
        <w:rPr>
          <w:rFonts w:cstheme="minorHAnsi"/>
          <w:color w:val="000000"/>
          <w:sz w:val="22"/>
          <w:lang w:val="en-US"/>
        </w:rPr>
      </w:pPr>
      <w:r w:rsidRPr="0090033F">
        <w:rPr>
          <w:rFonts w:cstheme="minorHAnsi"/>
          <w:color w:val="000000"/>
          <w:sz w:val="22"/>
          <w:lang w:val="en-US"/>
        </w:rPr>
        <w:t>In addition, thanks to its adhesive properties polyurethanes can help recycling other materials such as rubber and wood.</w:t>
      </w:r>
    </w:p>
    <w:p w14:paraId="41E1266A" w14:textId="77777777" w:rsidR="00304670" w:rsidRPr="0090033F" w:rsidRDefault="00304670" w:rsidP="000033A4">
      <w:pPr>
        <w:autoSpaceDE w:val="0"/>
        <w:autoSpaceDN w:val="0"/>
        <w:adjustRightInd w:val="0"/>
        <w:spacing w:after="120" w:line="240" w:lineRule="auto"/>
        <w:jc w:val="both"/>
        <w:rPr>
          <w:rFonts w:cstheme="minorHAnsi"/>
          <w:color w:val="000000"/>
          <w:sz w:val="22"/>
          <w:lang w:val="en-US"/>
        </w:rPr>
      </w:pPr>
    </w:p>
    <w:p w14:paraId="758B91D6" w14:textId="77777777" w:rsidR="00304670" w:rsidRPr="0090033F" w:rsidRDefault="00304670" w:rsidP="000033A4">
      <w:pPr>
        <w:autoSpaceDE w:val="0"/>
        <w:autoSpaceDN w:val="0"/>
        <w:adjustRightInd w:val="0"/>
        <w:spacing w:after="120" w:line="240" w:lineRule="auto"/>
        <w:jc w:val="both"/>
        <w:rPr>
          <w:rFonts w:cstheme="minorHAnsi"/>
          <w:color w:val="000000"/>
          <w:sz w:val="22"/>
          <w:lang w:val="en-US"/>
        </w:rPr>
      </w:pPr>
      <w:r w:rsidRPr="0090033F">
        <w:rPr>
          <w:rFonts w:cstheme="minorHAnsi"/>
          <w:color w:val="000000"/>
          <w:sz w:val="22"/>
          <w:lang w:val="en-US"/>
        </w:rPr>
        <w:t xml:space="preserve">Flexible foam particles such as industrial scrap </w:t>
      </w:r>
      <w:proofErr w:type="gramStart"/>
      <w:r w:rsidRPr="0090033F">
        <w:rPr>
          <w:rFonts w:cstheme="minorHAnsi"/>
          <w:color w:val="000000"/>
          <w:sz w:val="22"/>
          <w:lang w:val="en-US"/>
        </w:rPr>
        <w:t>can be molded and held together with a binder to form a product</w:t>
      </w:r>
      <w:proofErr w:type="gramEnd"/>
      <w:r w:rsidRPr="0090033F">
        <w:rPr>
          <w:rFonts w:cstheme="minorHAnsi"/>
          <w:color w:val="000000"/>
          <w:sz w:val="22"/>
          <w:lang w:val="en-US"/>
        </w:rPr>
        <w:t>. Applications include carpet padding, flooring, athletic mats</w:t>
      </w:r>
      <w:r w:rsidR="00CF1FFF" w:rsidRPr="0090033F">
        <w:rPr>
          <w:rFonts w:cstheme="minorHAnsi"/>
          <w:color w:val="000000"/>
          <w:sz w:val="22"/>
          <w:lang w:val="en-US"/>
        </w:rPr>
        <w:t xml:space="preserve">, </w:t>
      </w:r>
      <w:proofErr w:type="gramStart"/>
      <w:r w:rsidR="00CF1FFF" w:rsidRPr="0090033F">
        <w:rPr>
          <w:rFonts w:cstheme="minorHAnsi"/>
          <w:color w:val="000000"/>
          <w:sz w:val="22"/>
          <w:lang w:val="en-US"/>
        </w:rPr>
        <w:t>cushioning</w:t>
      </w:r>
      <w:proofErr w:type="gramEnd"/>
      <w:r w:rsidRPr="0090033F">
        <w:rPr>
          <w:rFonts w:cstheme="minorHAnsi"/>
          <w:color w:val="000000"/>
          <w:sz w:val="22"/>
          <w:lang w:val="en-US"/>
        </w:rPr>
        <w:t>, packaging</w:t>
      </w:r>
      <w:r w:rsidR="00BA6E5F" w:rsidRPr="0090033F">
        <w:rPr>
          <w:rFonts w:cstheme="minorHAnsi"/>
          <w:color w:val="000000"/>
          <w:sz w:val="22"/>
          <w:lang w:val="en-US"/>
        </w:rPr>
        <w:t xml:space="preserve">, </w:t>
      </w:r>
      <w:r w:rsidR="00CD56FF" w:rsidRPr="0090033F">
        <w:rPr>
          <w:rFonts w:cstheme="minorHAnsi"/>
          <w:color w:val="000000"/>
          <w:sz w:val="22"/>
          <w:lang w:val="en-US"/>
        </w:rPr>
        <w:t>isolat</w:t>
      </w:r>
      <w:r w:rsidR="00CD56FF">
        <w:rPr>
          <w:rFonts w:cstheme="minorHAnsi"/>
          <w:color w:val="000000"/>
          <w:sz w:val="22"/>
          <w:lang w:val="en-US"/>
        </w:rPr>
        <w:t>ing</w:t>
      </w:r>
      <w:r w:rsidR="00CD56FF" w:rsidRPr="0090033F">
        <w:rPr>
          <w:rFonts w:cstheme="minorHAnsi"/>
          <w:color w:val="000000"/>
          <w:sz w:val="22"/>
          <w:lang w:val="en-US"/>
        </w:rPr>
        <w:t xml:space="preserve"> and</w:t>
      </w:r>
      <w:r w:rsidRPr="0090033F">
        <w:rPr>
          <w:rFonts w:cstheme="minorHAnsi"/>
          <w:color w:val="000000"/>
          <w:sz w:val="22"/>
          <w:lang w:val="en-US"/>
        </w:rPr>
        <w:t xml:space="preserve"> acoustical materials.</w:t>
      </w:r>
    </w:p>
    <w:p w14:paraId="0666BD13" w14:textId="77777777" w:rsidR="00CF1FFF" w:rsidRPr="0090033F" w:rsidRDefault="00CF1FFF" w:rsidP="000033A4">
      <w:pPr>
        <w:autoSpaceDE w:val="0"/>
        <w:autoSpaceDN w:val="0"/>
        <w:adjustRightInd w:val="0"/>
        <w:spacing w:after="120" w:line="240" w:lineRule="auto"/>
        <w:jc w:val="both"/>
        <w:rPr>
          <w:rFonts w:cstheme="minorHAnsi"/>
          <w:color w:val="000000"/>
          <w:sz w:val="22"/>
          <w:lang w:val="en-US"/>
        </w:rPr>
      </w:pPr>
      <w:r w:rsidRPr="0090033F">
        <w:rPr>
          <w:rFonts w:cstheme="minorHAnsi"/>
          <w:noProof/>
          <w:color w:val="000000"/>
          <w:sz w:val="22"/>
          <w:lang w:val="en-IE" w:eastAsia="en-IE"/>
        </w:rPr>
        <w:drawing>
          <wp:inline distT="0" distB="0" distL="0" distR="0" wp14:anchorId="69A7C18E" wp14:editId="63B94C0F">
            <wp:extent cx="2954867" cy="1971553"/>
            <wp:effectExtent l="0" t="0" r="0" b="0"/>
            <wp:docPr id="5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yground-902226.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57602" cy="1973378"/>
                    </a:xfrm>
                    <a:prstGeom prst="rect">
                      <a:avLst/>
                    </a:prstGeom>
                  </pic:spPr>
                </pic:pic>
              </a:graphicData>
            </a:graphic>
          </wp:inline>
        </w:drawing>
      </w:r>
      <w:r w:rsidRPr="0090033F">
        <w:rPr>
          <w:rFonts w:cstheme="minorHAnsi"/>
          <w:color w:val="000000"/>
          <w:sz w:val="22"/>
          <w:lang w:val="en-US"/>
        </w:rPr>
        <w:t xml:space="preserve">                       </w:t>
      </w:r>
      <w:r w:rsidRPr="0090033F">
        <w:rPr>
          <w:rFonts w:cstheme="minorHAnsi"/>
          <w:noProof/>
          <w:color w:val="000000"/>
          <w:sz w:val="22"/>
          <w:lang w:val="en-IE" w:eastAsia="en-IE"/>
        </w:rPr>
        <w:drawing>
          <wp:inline distT="0" distB="0" distL="0" distR="0" wp14:anchorId="56A7D5BB" wp14:editId="7FBF518E">
            <wp:extent cx="2624667" cy="1968308"/>
            <wp:effectExtent l="0" t="0" r="4445" b="0"/>
            <wp:docPr id="5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stic-track-1601469.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630541" cy="1972713"/>
                    </a:xfrm>
                    <a:prstGeom prst="rect">
                      <a:avLst/>
                    </a:prstGeom>
                  </pic:spPr>
                </pic:pic>
              </a:graphicData>
            </a:graphic>
          </wp:inline>
        </w:drawing>
      </w:r>
    </w:p>
    <w:p w14:paraId="2E703EF8" w14:textId="77777777" w:rsidR="00273A70" w:rsidRPr="0090033F" w:rsidRDefault="00273A70" w:rsidP="000033A4">
      <w:pPr>
        <w:autoSpaceDE w:val="0"/>
        <w:autoSpaceDN w:val="0"/>
        <w:adjustRightInd w:val="0"/>
        <w:spacing w:after="120" w:line="240" w:lineRule="auto"/>
        <w:jc w:val="both"/>
        <w:rPr>
          <w:rFonts w:cstheme="minorHAnsi"/>
          <w:color w:val="000000"/>
          <w:sz w:val="22"/>
          <w:lang w:val="en-US"/>
        </w:rPr>
      </w:pPr>
    </w:p>
    <w:p w14:paraId="232C8B5C" w14:textId="77777777" w:rsidR="00CF1FFF" w:rsidRPr="0090033F" w:rsidRDefault="00CF1FFF" w:rsidP="000033A4">
      <w:pPr>
        <w:autoSpaceDE w:val="0"/>
        <w:autoSpaceDN w:val="0"/>
        <w:adjustRightInd w:val="0"/>
        <w:spacing w:after="120" w:line="240" w:lineRule="auto"/>
        <w:jc w:val="both"/>
        <w:rPr>
          <w:rFonts w:cstheme="minorHAnsi"/>
          <w:color w:val="000000"/>
          <w:sz w:val="22"/>
          <w:lang w:val="en-US"/>
        </w:rPr>
      </w:pPr>
    </w:p>
    <w:bookmarkEnd w:id="4"/>
    <w:p w14:paraId="7EEB0509" w14:textId="77777777" w:rsidR="0042565E" w:rsidRPr="0090033F" w:rsidRDefault="0042565E" w:rsidP="00476942">
      <w:pPr>
        <w:pStyle w:val="BodyText"/>
        <w:rPr>
          <w:rFonts w:cstheme="minorHAnsi"/>
        </w:rPr>
      </w:pPr>
    </w:p>
    <w:sectPr w:rsidR="0042565E" w:rsidRPr="0090033F" w:rsidSect="00273A70">
      <w:headerReference w:type="even" r:id="rId34"/>
      <w:headerReference w:type="default" r:id="rId35"/>
      <w:footerReference w:type="default" r:id="rId36"/>
      <w:headerReference w:type="first" r:id="rId37"/>
      <w:pgSz w:w="11906" w:h="16838" w:code="9"/>
      <w:pgMar w:top="567" w:right="794" w:bottom="1134" w:left="907" w:header="851" w:footer="851"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Michael Hadley" w:date="2016-03-15T14:53:00Z" w:initials="MH">
    <w:p w14:paraId="69A8A0A1" w14:textId="77777777" w:rsidR="00CE26D1" w:rsidRDefault="00CE26D1">
      <w:pPr>
        <w:pStyle w:val="CommentText"/>
      </w:pPr>
      <w:r>
        <w:rPr>
          <w:rStyle w:val="CommentReference"/>
        </w:rPr>
        <w:annotationRef/>
      </w:r>
      <w:r>
        <w:t>Update as required</w:t>
      </w:r>
    </w:p>
  </w:comment>
  <w:comment w:id="3" w:author="Michael Hadley" w:date="2016-03-15T14:53:00Z" w:initials="MH">
    <w:p w14:paraId="05273DFF" w14:textId="77777777" w:rsidR="00CE26D1" w:rsidRDefault="00CE26D1">
      <w:pPr>
        <w:pStyle w:val="CommentText"/>
      </w:pPr>
      <w:r>
        <w:rPr>
          <w:rStyle w:val="CommentReference"/>
        </w:rPr>
        <w:annotationRef/>
      </w:r>
      <w:r>
        <w:t>Insert date approved by Council (Month &amp; Year)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9A8A0A1" w15:done="0"/>
  <w15:commentEx w15:paraId="05273DF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1FC4F0" w14:textId="77777777" w:rsidR="00D23D9A" w:rsidRDefault="00D23D9A" w:rsidP="003274DB">
      <w:r>
        <w:separator/>
      </w:r>
    </w:p>
    <w:p w14:paraId="0CD33792" w14:textId="77777777" w:rsidR="00D23D9A" w:rsidRDefault="00D23D9A"/>
  </w:endnote>
  <w:endnote w:type="continuationSeparator" w:id="0">
    <w:p w14:paraId="21FA198F" w14:textId="77777777" w:rsidR="00D23D9A" w:rsidRDefault="00D23D9A" w:rsidP="003274DB">
      <w:r>
        <w:continuationSeparator/>
      </w:r>
    </w:p>
    <w:p w14:paraId="12B35274" w14:textId="77777777" w:rsidR="00D23D9A" w:rsidRDefault="00D23D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Gill Sans MT">
    <w:panose1 w:val="020B0502020104020203"/>
    <w:charset w:val="00"/>
    <w:family w:val="swiss"/>
    <w:pitch w:val="variable"/>
    <w:sig w:usb0="00000007" w:usb1="00000000" w:usb2="00000000" w:usb3="00000000" w:csb0="00000003" w:csb1="00000000"/>
  </w:font>
  <w:font w:name="Aileron Ligh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AB0DD8" w14:textId="77777777" w:rsidR="00CE26D1" w:rsidRDefault="00CE26D1"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83EDD73" w14:textId="77777777" w:rsidR="00CE26D1" w:rsidRDefault="00CE26D1"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EC277A4" w14:textId="77777777" w:rsidR="00CE26D1" w:rsidRDefault="00CE26D1"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574B9E1" w14:textId="77777777" w:rsidR="00CE26D1" w:rsidRDefault="00CE26D1"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A0BA469" w14:textId="77777777" w:rsidR="00CE26D1" w:rsidRDefault="00CE26D1"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AE1CEF" w14:textId="77777777" w:rsidR="00CE26D1" w:rsidRDefault="00D23D9A" w:rsidP="008747E0">
    <w:pPr>
      <w:pStyle w:val="Footer"/>
    </w:pPr>
    <w:r>
      <w:rPr>
        <w:noProof/>
        <w:lang w:val="es-ES" w:eastAsia="es-ES"/>
      </w:rPr>
      <w:pict w14:anchorId="2976CBFC">
        <v:line id="Connecteur droit 11" o:spid="_x0000_s2050" style="position:absolute;z-index:251655680;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AfwV5HhAQAALAQAAA4AAAAAAAAAAAAAAAAALgIAAGRycy9lMm9Eb2MueG1sUEsBAi0AFAAG&#10;AAgAAAAhALDwjXfcAAAADQEAAA8AAAAAAAAAAAAAAAAAOwQAAGRycy9kb3ducmV2LnhtbFBLBQYA&#10;AAAABAAEAPMAAABEBQAAAAA=&#10;" strokecolor="#00558c [3204]" strokeweight="1pt">
          <o:lock v:ext="edit" shapetype="f"/>
          <w10:wrap anchorx="page" anchory="page"/>
        </v:line>
      </w:pict>
    </w:r>
  </w:p>
  <w:p w14:paraId="6798E01A" w14:textId="77777777" w:rsidR="00CE26D1" w:rsidRPr="00ED2A8D" w:rsidRDefault="00CE26D1" w:rsidP="008747E0">
    <w:pPr>
      <w:pStyle w:val="Footer"/>
    </w:pPr>
    <w:r w:rsidRPr="00442889">
      <w:rPr>
        <w:noProof/>
        <w:lang w:val="en-IE" w:eastAsia="en-IE"/>
      </w:rPr>
      <w:drawing>
        <wp:anchor distT="0" distB="0" distL="114300" distR="114300" simplePos="0" relativeHeight="251653632" behindDoc="1" locked="0" layoutInCell="1" allowOverlap="1" wp14:anchorId="4D7C3DF7" wp14:editId="35776550">
          <wp:simplePos x="0" y="0"/>
          <wp:positionH relativeFrom="page">
            <wp:posOffset>543560</wp:posOffset>
          </wp:positionH>
          <wp:positionV relativeFrom="page">
            <wp:posOffset>9725025</wp:posOffset>
          </wp:positionV>
          <wp:extent cx="3247200" cy="723600"/>
          <wp:effectExtent l="0" t="0" r="0" b="635"/>
          <wp:wrapNone/>
          <wp:docPr id="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6EDA3922" w14:textId="77777777" w:rsidR="00CE26D1" w:rsidRPr="00ED2A8D" w:rsidRDefault="00CE26D1" w:rsidP="008747E0">
    <w:pPr>
      <w:pStyle w:val="Footer"/>
    </w:pPr>
  </w:p>
  <w:p w14:paraId="44CEB893" w14:textId="77777777" w:rsidR="00CE26D1" w:rsidRPr="00ED2A8D" w:rsidRDefault="00CE26D1" w:rsidP="008747E0">
    <w:pPr>
      <w:pStyle w:val="Footer"/>
    </w:pPr>
  </w:p>
  <w:p w14:paraId="498BB68B" w14:textId="77777777" w:rsidR="00CE26D1" w:rsidRPr="00ED2A8D" w:rsidRDefault="00CE26D1"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4579BE" w14:textId="77777777" w:rsidR="00CE26D1" w:rsidRDefault="00D23D9A" w:rsidP="00525922">
    <w:pPr>
      <w:pStyle w:val="Footerlandscape"/>
    </w:pPr>
    <w:r>
      <w:rPr>
        <w:noProof/>
        <w:lang w:val="es-ES" w:eastAsia="es-ES"/>
      </w:rPr>
      <w:pict w14:anchorId="6ED200DB">
        <v:line id="_x0000_s2049" style="position:absolute;z-index:251656704;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00558c [3204]" strokeweight="1pt">
          <o:lock v:ext="edit" shapetype="f"/>
          <w10:wrap anchorx="page" anchory="page"/>
        </v:line>
      </w:pict>
    </w:r>
  </w:p>
  <w:p w14:paraId="7F5C3042" w14:textId="77777777" w:rsidR="00CE26D1" w:rsidRPr="0003785A" w:rsidRDefault="00CE26D1" w:rsidP="00525922">
    <w:pPr>
      <w:pStyle w:val="Footerlandscape"/>
      <w:rPr>
        <w:rStyle w:val="PageNumber"/>
        <w:szCs w:val="15"/>
        <w:lang w:val="es-ES"/>
      </w:rPr>
    </w:pPr>
    <w:r w:rsidRPr="00C907DF">
      <w:rPr>
        <w:szCs w:val="15"/>
      </w:rPr>
      <w:fldChar w:fldCharType="begin"/>
    </w:r>
    <w:r w:rsidRPr="0003785A">
      <w:rPr>
        <w:szCs w:val="15"/>
        <w:lang w:val="es-ES"/>
      </w:rPr>
      <w:instrText xml:space="preserve"> STYLEREF "Document title" \* MERGEFORMAT </w:instrText>
    </w:r>
    <w:r w:rsidRPr="00C907DF">
      <w:rPr>
        <w:szCs w:val="15"/>
      </w:rPr>
      <w:fldChar w:fldCharType="separate"/>
    </w:r>
    <w:r>
      <w:rPr>
        <w:b w:val="0"/>
        <w:bCs/>
        <w:noProof/>
        <w:szCs w:val="15"/>
        <w:lang w:val="es-ES"/>
      </w:rPr>
      <w:t>¡Error! Utilice la ficha Inicio para aplicar Document title al texto que desea que aparezca aquí.</w:t>
    </w:r>
    <w:r w:rsidRPr="00C907DF">
      <w:rPr>
        <w:szCs w:val="15"/>
      </w:rPr>
      <w:fldChar w:fldCharType="end"/>
    </w:r>
    <w:r w:rsidRPr="0003785A">
      <w:rPr>
        <w:szCs w:val="15"/>
        <w:lang w:val="es-ES"/>
      </w:rPr>
      <w:t xml:space="preserve"> </w:t>
    </w:r>
    <w:r>
      <w:fldChar w:fldCharType="begin"/>
    </w:r>
    <w:r w:rsidRPr="00CE66AE">
      <w:rPr>
        <w:lang w:val="es-ES"/>
      </w:rPr>
      <w:instrText xml:space="preserve"> STYLEREF "Document number" \* MERGEFORMAT </w:instrText>
    </w:r>
    <w:r>
      <w:fldChar w:fldCharType="separate"/>
    </w:r>
    <w:r w:rsidRPr="0003785A">
      <w:rPr>
        <w:noProof/>
        <w:szCs w:val="15"/>
        <w:lang w:val="es-ES"/>
      </w:rPr>
      <w:t>1006</w:t>
    </w:r>
    <w:r>
      <w:rPr>
        <w:noProof/>
        <w:szCs w:val="15"/>
        <w:lang w:val="de-DE"/>
      </w:rPr>
      <w:fldChar w:fldCharType="end"/>
    </w:r>
    <w:r w:rsidRPr="0003785A">
      <w:rPr>
        <w:szCs w:val="15"/>
        <w:lang w:val="es-ES"/>
      </w:rPr>
      <w:t xml:space="preserve"> – </w:t>
    </w:r>
    <w:r>
      <w:rPr>
        <w:szCs w:val="15"/>
      </w:rPr>
      <w:fldChar w:fldCharType="begin"/>
    </w:r>
    <w:r w:rsidRPr="0003785A">
      <w:rPr>
        <w:szCs w:val="15"/>
        <w:lang w:val="es-ES"/>
      </w:rPr>
      <w:instrText xml:space="preserve"> STYLEREF Subtitle \* MERGEFORMAT </w:instrText>
    </w:r>
    <w:r>
      <w:rPr>
        <w:szCs w:val="15"/>
      </w:rPr>
      <w:fldChar w:fldCharType="separate"/>
    </w:r>
    <w:r>
      <w:rPr>
        <w:b w:val="0"/>
        <w:bCs/>
        <w:noProof/>
        <w:szCs w:val="15"/>
        <w:lang w:val="es-ES"/>
      </w:rPr>
      <w:t>¡Error! Utilice la ficha Inicio para aplicar Subtitle al texto que desea que aparezca aquí.</w:t>
    </w:r>
    <w:r>
      <w:rPr>
        <w:szCs w:val="15"/>
      </w:rPr>
      <w:fldChar w:fldCharType="end"/>
    </w:r>
  </w:p>
  <w:p w14:paraId="0EB443B3" w14:textId="77777777" w:rsidR="00CE26D1" w:rsidRPr="00525922" w:rsidRDefault="009524DB" w:rsidP="00525922">
    <w:pPr>
      <w:pStyle w:val="Footerlandscape"/>
      <w:rPr>
        <w:szCs w:val="15"/>
      </w:rPr>
    </w:pPr>
    <w:fldSimple w:instr=" STYLEREF &quot;Edition number&quot; \* MERGEFORMAT ">
      <w:r w:rsidR="00CE26D1" w:rsidRPr="00CE26D1">
        <w:rPr>
          <w:noProof/>
          <w:szCs w:val="15"/>
        </w:rPr>
        <w:t>Edition 4</w:t>
      </w:r>
    </w:fldSimple>
    <w:r w:rsidR="00CE26D1" w:rsidRPr="00C907DF">
      <w:rPr>
        <w:szCs w:val="15"/>
      </w:rPr>
      <w:tab/>
    </w:r>
    <w:r w:rsidR="00CE26D1">
      <w:rPr>
        <w:szCs w:val="15"/>
      </w:rPr>
      <w:t xml:space="preserve">P </w:t>
    </w:r>
    <w:r w:rsidR="00CE26D1" w:rsidRPr="00C907DF">
      <w:rPr>
        <w:rStyle w:val="PageNumber"/>
        <w:szCs w:val="15"/>
      </w:rPr>
      <w:fldChar w:fldCharType="begin"/>
    </w:r>
    <w:r w:rsidR="00CE26D1" w:rsidRPr="00C907DF">
      <w:rPr>
        <w:rStyle w:val="PageNumber"/>
        <w:szCs w:val="15"/>
      </w:rPr>
      <w:instrText xml:space="preserve">PAGE  </w:instrText>
    </w:r>
    <w:r w:rsidR="00CE26D1" w:rsidRPr="00C907DF">
      <w:rPr>
        <w:rStyle w:val="PageNumber"/>
        <w:szCs w:val="15"/>
      </w:rPr>
      <w:fldChar w:fldCharType="separate"/>
    </w:r>
    <w:r w:rsidR="00CE26D1">
      <w:rPr>
        <w:rStyle w:val="PageNumber"/>
        <w:noProof/>
        <w:szCs w:val="15"/>
      </w:rPr>
      <w:t>3</w:t>
    </w:r>
    <w:r w:rsidR="00CE26D1"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85EEFD" w14:textId="77777777" w:rsidR="00CE26D1" w:rsidRPr="00C716E5" w:rsidRDefault="00CE26D1" w:rsidP="00C716E5">
    <w:pPr>
      <w:pStyle w:val="Footer"/>
      <w:rPr>
        <w:sz w:val="15"/>
        <w:szCs w:val="15"/>
      </w:rPr>
    </w:pPr>
  </w:p>
  <w:p w14:paraId="392E5EC4" w14:textId="77777777" w:rsidR="00CE26D1" w:rsidRDefault="00CE26D1" w:rsidP="00C716E5">
    <w:pPr>
      <w:pStyle w:val="Footerportrait"/>
    </w:pPr>
  </w:p>
  <w:p w14:paraId="42F64C9C" w14:textId="77777777" w:rsidR="00CE26D1" w:rsidRPr="00C907DF" w:rsidRDefault="009524DB" w:rsidP="00C716E5">
    <w:pPr>
      <w:pStyle w:val="Footerportrait"/>
      <w:rPr>
        <w:rStyle w:val="PageNumber"/>
        <w:szCs w:val="15"/>
      </w:rPr>
    </w:pPr>
    <w:fldSimple w:instr=" STYLEREF &quot;Document type&quot; \* MERGEFORMAT ">
      <w:r w:rsidR="000E7B35">
        <w:t>IALA Guideline</w:t>
      </w:r>
    </w:fldSimple>
    <w:r w:rsidR="00CE26D1" w:rsidRPr="00C907DF">
      <w:t xml:space="preserve"> </w:t>
    </w:r>
    <w:fldSimple w:instr=" STYLEREF &quot;Document number&quot; \* MERGEFORMAT ">
      <w:r w:rsidR="000E7B35">
        <w:t>1006</w:t>
      </w:r>
    </w:fldSimple>
    <w:r w:rsidR="00CE26D1" w:rsidRPr="00C907DF">
      <w:t xml:space="preserve"> –</w:t>
    </w:r>
    <w:r w:rsidR="00CE26D1">
      <w:t xml:space="preserve"> </w:t>
    </w:r>
    <w:fldSimple w:instr=" STYLEREF &quot;Document name&quot; \* MERGEFORMAT ">
      <w:r w:rsidR="000E7B35">
        <w:t>On plastic buoys</w:t>
      </w:r>
    </w:fldSimple>
  </w:p>
  <w:p w14:paraId="7DE5DA7B" w14:textId="77777777" w:rsidR="00CE26D1" w:rsidRPr="00C907DF" w:rsidRDefault="009524DB" w:rsidP="00C716E5">
    <w:pPr>
      <w:pStyle w:val="Footerportrait"/>
    </w:pPr>
    <w:fldSimple w:instr=" STYLEREF &quot;Edition number&quot; \* MERGEFORMAT ">
      <w:r w:rsidR="000E7B35">
        <w:t>Edition 4</w:t>
      </w:r>
    </w:fldSimple>
    <w:r w:rsidR="00CE26D1">
      <w:t xml:space="preserve">  </w:t>
    </w:r>
    <w:fldSimple w:instr=" STYLEREF &quot;Document date&quot; \* MERGEFORMAT ">
      <w:r w:rsidR="000E7B35">
        <w:t>Document 03/2017</w:t>
      </w:r>
    </w:fldSimple>
    <w:r w:rsidR="00CE26D1" w:rsidRPr="00C907DF">
      <w:tab/>
    </w:r>
    <w:r w:rsidR="00CE26D1">
      <w:t xml:space="preserve">P </w:t>
    </w:r>
    <w:r w:rsidR="00CE26D1" w:rsidRPr="00C907DF">
      <w:rPr>
        <w:rStyle w:val="PageNumber"/>
        <w:szCs w:val="15"/>
      </w:rPr>
      <w:fldChar w:fldCharType="begin"/>
    </w:r>
    <w:r w:rsidR="00CE26D1" w:rsidRPr="00C907DF">
      <w:rPr>
        <w:rStyle w:val="PageNumber"/>
        <w:szCs w:val="15"/>
      </w:rPr>
      <w:instrText xml:space="preserve">PAGE  </w:instrText>
    </w:r>
    <w:r w:rsidR="00CE26D1" w:rsidRPr="00C907DF">
      <w:rPr>
        <w:rStyle w:val="PageNumber"/>
        <w:szCs w:val="15"/>
      </w:rPr>
      <w:fldChar w:fldCharType="separate"/>
    </w:r>
    <w:r w:rsidR="000E7B35">
      <w:rPr>
        <w:rStyle w:val="PageNumber"/>
        <w:szCs w:val="15"/>
      </w:rPr>
      <w:t>2</w:t>
    </w:r>
    <w:r w:rsidR="00CE26D1"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BD04F8" w14:textId="77777777" w:rsidR="00CE26D1" w:rsidRDefault="00CE26D1" w:rsidP="00C716E5">
    <w:pPr>
      <w:pStyle w:val="Footer"/>
    </w:pPr>
  </w:p>
  <w:p w14:paraId="33745491" w14:textId="77777777" w:rsidR="00CE26D1" w:rsidRDefault="00CE26D1" w:rsidP="00C716E5">
    <w:pPr>
      <w:pStyle w:val="Footerportrait"/>
    </w:pPr>
  </w:p>
  <w:p w14:paraId="10DD1A8B" w14:textId="77777777" w:rsidR="00CE26D1" w:rsidRPr="00C907DF" w:rsidRDefault="009524DB" w:rsidP="00C716E5">
    <w:pPr>
      <w:pStyle w:val="Footerportrait"/>
    </w:pPr>
    <w:fldSimple w:instr=" STYLEREF &quot;Document type&quot; \* MERGEFORMAT ">
      <w:r w:rsidR="000E7B35">
        <w:t>Draft IALA Guideline</w:t>
      </w:r>
    </w:fldSimple>
    <w:r w:rsidR="00CE26D1" w:rsidRPr="00C907DF">
      <w:t xml:space="preserve"> </w:t>
    </w:r>
    <w:fldSimple w:instr=" STYLEREF &quot;Document number&quot; \* MERGEFORMAT ">
      <w:r w:rsidR="000E7B35">
        <w:t>1006</w:t>
      </w:r>
    </w:fldSimple>
    <w:r w:rsidR="00CE26D1" w:rsidRPr="00C907DF">
      <w:t xml:space="preserve"> –</w:t>
    </w:r>
    <w:r w:rsidR="00CE26D1">
      <w:t xml:space="preserve"> </w:t>
    </w:r>
    <w:fldSimple w:instr=" STYLEREF &quot;Document name&quot; \* MERGEFORMAT ">
      <w:r w:rsidR="000E7B35">
        <w:t>On plastic buoys</w:t>
      </w:r>
    </w:fldSimple>
    <w:r w:rsidR="00CE26D1">
      <w:tab/>
    </w:r>
  </w:p>
  <w:p w14:paraId="0D4FEE23" w14:textId="77777777" w:rsidR="00CE26D1" w:rsidRPr="00C907DF" w:rsidRDefault="009524DB" w:rsidP="00C716E5">
    <w:pPr>
      <w:pStyle w:val="Footerportrait"/>
    </w:pPr>
    <w:fldSimple w:instr=" STYLEREF &quot;Edition number&quot; \* MERGEFORMAT ">
      <w:r w:rsidR="000E7B35">
        <w:t>Edition 4</w:t>
      </w:r>
    </w:fldSimple>
    <w:r w:rsidR="00CE26D1">
      <w:t xml:space="preserve">  </w:t>
    </w:r>
    <w:fldSimple w:instr=" STYLEREF &quot;Document date&quot; \* MERGEFORMAT ">
      <w:r w:rsidR="000E7B35">
        <w:t>Document 03/2017</w:t>
      </w:r>
    </w:fldSimple>
    <w:r w:rsidR="00CE26D1">
      <w:tab/>
    </w:r>
    <w:r w:rsidR="00CE26D1">
      <w:rPr>
        <w:rStyle w:val="PageNumber"/>
        <w:szCs w:val="15"/>
      </w:rPr>
      <w:t xml:space="preserve">P </w:t>
    </w:r>
    <w:r w:rsidR="00CE26D1" w:rsidRPr="00C907DF">
      <w:rPr>
        <w:rStyle w:val="PageNumber"/>
        <w:szCs w:val="15"/>
      </w:rPr>
      <w:fldChar w:fldCharType="begin"/>
    </w:r>
    <w:r w:rsidR="00CE26D1" w:rsidRPr="00C907DF">
      <w:rPr>
        <w:rStyle w:val="PageNumber"/>
        <w:szCs w:val="15"/>
      </w:rPr>
      <w:instrText xml:space="preserve">PAGE  </w:instrText>
    </w:r>
    <w:r w:rsidR="00CE26D1" w:rsidRPr="00C907DF">
      <w:rPr>
        <w:rStyle w:val="PageNumber"/>
        <w:szCs w:val="15"/>
      </w:rPr>
      <w:fldChar w:fldCharType="separate"/>
    </w:r>
    <w:r w:rsidR="000E7B35">
      <w:rPr>
        <w:rStyle w:val="PageNumber"/>
        <w:szCs w:val="15"/>
      </w:rPr>
      <w:t>16</w:t>
    </w:r>
    <w:r w:rsidR="00CE26D1"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FD2587" w14:textId="77777777" w:rsidR="00D23D9A" w:rsidRDefault="00D23D9A" w:rsidP="003274DB">
      <w:r>
        <w:separator/>
      </w:r>
    </w:p>
    <w:p w14:paraId="2C955794" w14:textId="77777777" w:rsidR="00D23D9A" w:rsidRDefault="00D23D9A"/>
  </w:footnote>
  <w:footnote w:type="continuationSeparator" w:id="0">
    <w:p w14:paraId="52B4E4E3" w14:textId="77777777" w:rsidR="00D23D9A" w:rsidRDefault="00D23D9A" w:rsidP="003274DB">
      <w:r>
        <w:continuationSeparator/>
      </w:r>
    </w:p>
    <w:p w14:paraId="00BDCBC9" w14:textId="77777777" w:rsidR="00D23D9A" w:rsidRDefault="00D23D9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C226BB" w14:textId="61A23C91" w:rsidR="000E7B35" w:rsidRDefault="000E7B35">
    <w:pPr>
      <w:pStyle w:val="Header"/>
    </w:pPr>
    <w:r>
      <w:rPr>
        <w:noProof/>
      </w:rPr>
      <w:pict w14:anchorId="0B3093C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085891" o:spid="_x0000_s2052" type="#_x0000_t136" style="position:absolute;margin-left:0;margin-top:0;width:571.4pt;height:87.9pt;rotation:315;z-index:-251657728;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F155DD" w14:textId="7E0E5B4D" w:rsidR="00CE26D1" w:rsidRPr="00ED2A8D" w:rsidRDefault="000E7B35" w:rsidP="000E7B35">
    <w:pPr>
      <w:pStyle w:val="Header"/>
      <w:jc w:val="right"/>
    </w:pPr>
    <w:r>
      <w:rPr>
        <w:noProof/>
      </w:rPr>
      <w:pict w14:anchorId="07FFDEA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085892" o:spid="_x0000_s2053" type="#_x0000_t136" style="position:absolute;left:0;text-align:left;margin-left:0;margin-top:0;width:571.4pt;height:87.9pt;rotation:315;z-index:-251656704;mso-position-horizontal:center;mso-position-horizontal-relative:margin;mso-position-vertical:center;mso-position-vertical-relative:margin" o:allowincell="f" fillcolor="silver" stroked="f">
          <v:fill opacity=".5"/>
          <v:textpath style="font-family:&quot;Calibri&quot;;font-size:1pt" string="IALA working paper"/>
        </v:shape>
      </w:pict>
    </w:r>
    <w:r w:rsidR="00CE26D1" w:rsidRPr="00442889">
      <w:rPr>
        <w:noProof/>
        <w:lang w:val="en-IE" w:eastAsia="en-IE"/>
      </w:rPr>
      <w:drawing>
        <wp:anchor distT="0" distB="0" distL="114300" distR="114300" simplePos="0" relativeHeight="251650560" behindDoc="1" locked="0" layoutInCell="1" allowOverlap="1" wp14:anchorId="3F29256D" wp14:editId="7E7CD24C">
          <wp:simplePos x="0" y="0"/>
          <wp:positionH relativeFrom="page">
            <wp:posOffset>2880360</wp:posOffset>
          </wp:positionH>
          <wp:positionV relativeFrom="page">
            <wp:posOffset>180340</wp:posOffset>
          </wp:positionV>
          <wp:extent cx="1803600" cy="1440000"/>
          <wp:effectExtent l="0" t="0" r="6350" b="8255"/>
          <wp:wrapNone/>
          <wp:docPr id="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t>ENG7-10.20.1</w:t>
    </w:r>
  </w:p>
  <w:p w14:paraId="3277D2E8" w14:textId="77777777" w:rsidR="00CE26D1" w:rsidRPr="00ED2A8D" w:rsidRDefault="00CE26D1" w:rsidP="008747E0">
    <w:pPr>
      <w:pStyle w:val="Header"/>
    </w:pPr>
  </w:p>
  <w:p w14:paraId="39E2DD08" w14:textId="77777777" w:rsidR="00CE26D1" w:rsidRDefault="00CE26D1" w:rsidP="008747E0">
    <w:pPr>
      <w:pStyle w:val="Header"/>
    </w:pPr>
  </w:p>
  <w:p w14:paraId="4F465213" w14:textId="77777777" w:rsidR="00CE26D1" w:rsidRDefault="00CE26D1" w:rsidP="008747E0">
    <w:pPr>
      <w:pStyle w:val="Header"/>
    </w:pPr>
  </w:p>
  <w:p w14:paraId="57C77865" w14:textId="77777777" w:rsidR="00CE26D1" w:rsidRDefault="00CE26D1" w:rsidP="008747E0">
    <w:pPr>
      <w:pStyle w:val="Header"/>
    </w:pPr>
  </w:p>
  <w:p w14:paraId="1A629E33" w14:textId="77777777" w:rsidR="00CE26D1" w:rsidRDefault="00CE26D1" w:rsidP="008747E0">
    <w:pPr>
      <w:pStyle w:val="Header"/>
    </w:pPr>
  </w:p>
  <w:p w14:paraId="545BC665" w14:textId="77777777" w:rsidR="00CE26D1" w:rsidRDefault="00CE26D1" w:rsidP="008747E0">
    <w:pPr>
      <w:pStyle w:val="Header"/>
    </w:pPr>
    <w:r>
      <w:rPr>
        <w:noProof/>
        <w:lang w:val="en-IE" w:eastAsia="en-IE"/>
      </w:rPr>
      <w:drawing>
        <wp:anchor distT="0" distB="0" distL="114300" distR="114300" simplePos="0" relativeHeight="251649536" behindDoc="1" locked="0" layoutInCell="1" allowOverlap="1" wp14:anchorId="5D19F14E" wp14:editId="159CA51F">
          <wp:simplePos x="0" y="0"/>
          <wp:positionH relativeFrom="page">
            <wp:posOffset>0</wp:posOffset>
          </wp:positionH>
          <wp:positionV relativeFrom="page">
            <wp:posOffset>1411918</wp:posOffset>
          </wp:positionV>
          <wp:extent cx="7555865" cy="2339975"/>
          <wp:effectExtent l="0" t="0" r="6985" b="3175"/>
          <wp:wrapNone/>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p>
  <w:p w14:paraId="5FD6EF8D" w14:textId="77777777" w:rsidR="00CE26D1" w:rsidRPr="00ED2A8D" w:rsidRDefault="00CE26D1" w:rsidP="008747E0">
    <w:pPr>
      <w:pStyle w:val="Header"/>
    </w:pPr>
  </w:p>
  <w:p w14:paraId="53B0CC6A" w14:textId="77777777" w:rsidR="00CE26D1" w:rsidRPr="00ED2A8D" w:rsidRDefault="00CE26D1"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A6E07E" w14:textId="05A17FB0" w:rsidR="00CE26D1" w:rsidRDefault="000E7B35">
    <w:pPr>
      <w:pStyle w:val="Header"/>
    </w:pPr>
    <w:r>
      <w:rPr>
        <w:noProof/>
      </w:rPr>
      <w:pict w14:anchorId="43F769C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085890" o:spid="_x0000_s2051" type="#_x0000_t136" style="position:absolute;margin-left:0;margin-top:0;width:571.4pt;height:87.9pt;rotation:315;z-index:-251658752;mso-position-horizontal:center;mso-position-horizontal-relative:margin;mso-position-vertical:center;mso-position-vertical-relative:margin" o:allowincell="f" fillcolor="silver" stroked="f">
          <v:fill opacity=".5"/>
          <v:textpath style="font-family:&quot;Calibri&quot;;font-size:1pt" string="IALA working paper"/>
        </v:shape>
      </w:pict>
    </w:r>
    <w:r w:rsidR="00CE26D1">
      <w:rPr>
        <w:noProof/>
        <w:lang w:val="en-IE" w:eastAsia="en-IE"/>
      </w:rPr>
      <w:drawing>
        <wp:anchor distT="0" distB="0" distL="114300" distR="114300" simplePos="0" relativeHeight="251654656" behindDoc="1" locked="0" layoutInCell="1" allowOverlap="1" wp14:anchorId="75DF3DFE" wp14:editId="407679BE">
          <wp:simplePos x="0" y="0"/>
          <wp:positionH relativeFrom="page">
            <wp:posOffset>6827653</wp:posOffset>
          </wp:positionH>
          <wp:positionV relativeFrom="page">
            <wp:posOffset>0</wp:posOffset>
          </wp:positionV>
          <wp:extent cx="720000" cy="720000"/>
          <wp:effectExtent l="0" t="0" r="4445" b="4445"/>
          <wp:wrapNone/>
          <wp:docPr id="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0DFF0284" w14:textId="77777777" w:rsidR="00CE26D1" w:rsidRDefault="00CE26D1">
    <w:pPr>
      <w:pStyle w:val="Header"/>
    </w:pPr>
  </w:p>
  <w:p w14:paraId="0B103309" w14:textId="77777777" w:rsidR="00CE26D1" w:rsidRDefault="00CE26D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CB5A95" w14:textId="451A4038" w:rsidR="000E7B35" w:rsidRDefault="000E7B35">
    <w:pPr>
      <w:pStyle w:val="Header"/>
    </w:pPr>
    <w:r>
      <w:rPr>
        <w:noProof/>
      </w:rPr>
      <w:pict w14:anchorId="549A78D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085894" o:spid="_x0000_s2055" type="#_x0000_t136" style="position:absolute;margin-left:0;margin-top:0;width:571.4pt;height:87.9pt;rotation:315;z-index:-251654656;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627AEA" w14:textId="04F01842" w:rsidR="00CE26D1" w:rsidRPr="00ED2A8D" w:rsidRDefault="000E7B35" w:rsidP="008747E0">
    <w:pPr>
      <w:pStyle w:val="Header"/>
    </w:pPr>
    <w:r>
      <w:rPr>
        <w:noProof/>
      </w:rPr>
      <w:pict w14:anchorId="467801F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085895" o:spid="_x0000_s2056" type="#_x0000_t136" style="position:absolute;margin-left:0;margin-top:0;width:571.4pt;height:87.9pt;rotation:315;z-index:-251653632;mso-position-horizontal:center;mso-position-horizontal-relative:margin;mso-position-vertical:center;mso-position-vertical-relative:margin" o:allowincell="f" fillcolor="silver" stroked="f">
          <v:fill opacity=".5"/>
          <v:textpath style="font-family:&quot;Calibri&quot;;font-size:1pt" string="IALA working paper"/>
        </v:shape>
      </w:pict>
    </w:r>
    <w:r w:rsidR="00CE26D1">
      <w:rPr>
        <w:noProof/>
        <w:lang w:val="en-IE" w:eastAsia="en-IE"/>
      </w:rPr>
      <w:drawing>
        <wp:anchor distT="0" distB="0" distL="114300" distR="114300" simplePos="0" relativeHeight="251651584" behindDoc="1" locked="0" layoutInCell="1" allowOverlap="1" wp14:anchorId="0977D463" wp14:editId="1C293309">
          <wp:simplePos x="0" y="0"/>
          <wp:positionH relativeFrom="page">
            <wp:posOffset>6840855</wp:posOffset>
          </wp:positionH>
          <wp:positionV relativeFrom="page">
            <wp:posOffset>0</wp:posOffset>
          </wp:positionV>
          <wp:extent cx="720000" cy="720000"/>
          <wp:effectExtent l="0" t="0" r="4445" b="4445"/>
          <wp:wrapNone/>
          <wp:docPr id="1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4124DC8" w14:textId="77777777" w:rsidR="00CE26D1" w:rsidRPr="00ED2A8D" w:rsidRDefault="00CE26D1" w:rsidP="008747E0">
    <w:pPr>
      <w:pStyle w:val="Header"/>
    </w:pPr>
  </w:p>
  <w:p w14:paraId="6D3EC559" w14:textId="77777777" w:rsidR="00CE26D1" w:rsidRDefault="00CE26D1" w:rsidP="008747E0">
    <w:pPr>
      <w:pStyle w:val="Header"/>
    </w:pPr>
  </w:p>
  <w:p w14:paraId="1C25E36A" w14:textId="77777777" w:rsidR="00CE26D1" w:rsidRDefault="00CE26D1" w:rsidP="008747E0">
    <w:pPr>
      <w:pStyle w:val="Header"/>
    </w:pPr>
  </w:p>
  <w:p w14:paraId="74922B8D" w14:textId="77777777" w:rsidR="00CE26D1" w:rsidRDefault="00CE26D1" w:rsidP="008747E0">
    <w:pPr>
      <w:pStyle w:val="Header"/>
    </w:pPr>
  </w:p>
  <w:p w14:paraId="269DBC75" w14:textId="77777777" w:rsidR="00CE26D1" w:rsidRPr="00AC33A2" w:rsidRDefault="00CE26D1"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4BEBBC" w14:textId="3ABB208A" w:rsidR="000E7B35" w:rsidRDefault="000E7B35">
    <w:pPr>
      <w:pStyle w:val="Header"/>
    </w:pPr>
    <w:r>
      <w:rPr>
        <w:noProof/>
      </w:rPr>
      <w:pict w14:anchorId="20F6E4F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085893" o:spid="_x0000_s2054" type="#_x0000_t136" style="position:absolute;margin-left:0;margin-top:0;width:571.4pt;height:87.9pt;rotation:315;z-index:-251655680;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2F2A97" w14:textId="2681732D" w:rsidR="000E7B35" w:rsidRDefault="000E7B35">
    <w:pPr>
      <w:pStyle w:val="Header"/>
    </w:pPr>
    <w:r>
      <w:rPr>
        <w:noProof/>
      </w:rPr>
      <w:pict w14:anchorId="1008390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085897" o:spid="_x0000_s2058" type="#_x0000_t136" style="position:absolute;margin-left:0;margin-top:0;width:571.4pt;height:87.9pt;rotation:315;z-index:-251651584;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F99D02" w14:textId="203546AD" w:rsidR="00CE26D1" w:rsidRPr="00667792" w:rsidRDefault="000E7B35" w:rsidP="00667792">
    <w:pPr>
      <w:pStyle w:val="Header"/>
    </w:pPr>
    <w:r>
      <w:rPr>
        <w:noProof/>
      </w:rPr>
      <w:pict w14:anchorId="05C98D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085898" o:spid="_x0000_s2059" type="#_x0000_t136" style="position:absolute;margin-left:0;margin-top:0;width:571.4pt;height:87.9pt;rotation:315;z-index:-251650560;mso-position-horizontal:center;mso-position-horizontal-relative:margin;mso-position-vertical:center;mso-position-vertical-relative:margin" o:allowincell="f" fillcolor="silver" stroked="f">
          <v:fill opacity=".5"/>
          <v:textpath style="font-family:&quot;Calibri&quot;;font-size:1pt" string="IALA working paper"/>
        </v:shape>
      </w:pict>
    </w:r>
    <w:r w:rsidR="00CE26D1">
      <w:rPr>
        <w:noProof/>
        <w:lang w:val="en-IE" w:eastAsia="en-IE"/>
      </w:rPr>
      <w:drawing>
        <wp:anchor distT="0" distB="0" distL="114300" distR="114300" simplePos="0" relativeHeight="251652608" behindDoc="1" locked="0" layoutInCell="1" allowOverlap="1" wp14:anchorId="1DE86FE5" wp14:editId="73979EE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A4E195" w14:textId="6D96A9E7" w:rsidR="000E7B35" w:rsidRDefault="000E7B35">
    <w:pPr>
      <w:pStyle w:val="Header"/>
    </w:pPr>
    <w:r>
      <w:rPr>
        <w:noProof/>
      </w:rPr>
      <w:pict w14:anchorId="06BBCC3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085896" o:spid="_x0000_s2057" type="#_x0000_t136" style="position:absolute;margin-left:0;margin-top:0;width:571.4pt;height:87.9pt;rotation:315;z-index:-251652608;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3"/>
    <w:multiLevelType w:val="singleLevel"/>
    <w:tmpl w:val="36EA3F30"/>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2">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7805FAB"/>
    <w:multiLevelType w:val="hybridMultilevel"/>
    <w:tmpl w:val="CFF6D07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1E7E01D9"/>
    <w:multiLevelType w:val="hybridMultilevel"/>
    <w:tmpl w:val="ECFE5922"/>
    <w:lvl w:ilvl="0" w:tplc="AC0854FE">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1C86AE3E" w:tentative="1">
      <w:start w:val="1"/>
      <w:numFmt w:val="lowerLetter"/>
      <w:lvlText w:val="%2."/>
      <w:lvlJc w:val="left"/>
      <w:pPr>
        <w:ind w:left="1440" w:hanging="360"/>
      </w:pPr>
    </w:lvl>
    <w:lvl w:ilvl="2" w:tplc="05387558" w:tentative="1">
      <w:start w:val="1"/>
      <w:numFmt w:val="lowerRoman"/>
      <w:lvlText w:val="%3."/>
      <w:lvlJc w:val="right"/>
      <w:pPr>
        <w:ind w:left="2160" w:hanging="180"/>
      </w:pPr>
    </w:lvl>
    <w:lvl w:ilvl="3" w:tplc="3D8C9026" w:tentative="1">
      <w:start w:val="1"/>
      <w:numFmt w:val="decimal"/>
      <w:lvlText w:val="%4."/>
      <w:lvlJc w:val="left"/>
      <w:pPr>
        <w:ind w:left="2880" w:hanging="360"/>
      </w:pPr>
    </w:lvl>
    <w:lvl w:ilvl="4" w:tplc="A67EA8BC" w:tentative="1">
      <w:start w:val="1"/>
      <w:numFmt w:val="lowerLetter"/>
      <w:lvlText w:val="%5."/>
      <w:lvlJc w:val="left"/>
      <w:pPr>
        <w:ind w:left="3600" w:hanging="360"/>
      </w:pPr>
    </w:lvl>
    <w:lvl w:ilvl="5" w:tplc="DF02CC88" w:tentative="1">
      <w:start w:val="1"/>
      <w:numFmt w:val="lowerRoman"/>
      <w:lvlText w:val="%6."/>
      <w:lvlJc w:val="right"/>
      <w:pPr>
        <w:ind w:left="4320" w:hanging="180"/>
      </w:pPr>
    </w:lvl>
    <w:lvl w:ilvl="6" w:tplc="22127214" w:tentative="1">
      <w:start w:val="1"/>
      <w:numFmt w:val="decimal"/>
      <w:lvlText w:val="%7."/>
      <w:lvlJc w:val="left"/>
      <w:pPr>
        <w:ind w:left="5040" w:hanging="360"/>
      </w:pPr>
    </w:lvl>
    <w:lvl w:ilvl="7" w:tplc="C67C21D0" w:tentative="1">
      <w:start w:val="1"/>
      <w:numFmt w:val="lowerLetter"/>
      <w:lvlText w:val="%8."/>
      <w:lvlJc w:val="left"/>
      <w:pPr>
        <w:ind w:left="5760" w:hanging="360"/>
      </w:pPr>
    </w:lvl>
    <w:lvl w:ilvl="8" w:tplc="6DFE17AA" w:tentative="1">
      <w:start w:val="1"/>
      <w:numFmt w:val="lowerRoman"/>
      <w:lvlText w:val="%9."/>
      <w:lvlJc w:val="right"/>
      <w:pPr>
        <w:ind w:left="6480" w:hanging="180"/>
      </w:pPr>
    </w:lvl>
  </w:abstractNum>
  <w:abstractNum w:abstractNumId="14">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6">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28336371"/>
    <w:multiLevelType w:val="hybridMultilevel"/>
    <w:tmpl w:val="997491D8"/>
    <w:lvl w:ilvl="0" w:tplc="A3A47D2A">
      <w:start w:val="1"/>
      <w:numFmt w:val="bullet"/>
      <w:pStyle w:val="Tableinsetlist"/>
      <w:lvlText w:val=""/>
      <w:lvlJc w:val="left"/>
      <w:pPr>
        <w:ind w:left="397" w:hanging="284"/>
      </w:pPr>
      <w:rPr>
        <w:rFonts w:ascii="Symbol" w:hAnsi="Symbol" w:hint="default"/>
      </w:rPr>
    </w:lvl>
    <w:lvl w:ilvl="1" w:tplc="463E2160" w:tentative="1">
      <w:start w:val="1"/>
      <w:numFmt w:val="bullet"/>
      <w:lvlText w:val="o"/>
      <w:lvlJc w:val="left"/>
      <w:pPr>
        <w:ind w:left="1440" w:hanging="360"/>
      </w:pPr>
      <w:rPr>
        <w:rFonts w:ascii="Courier New" w:hAnsi="Courier New" w:cs="Courier New" w:hint="default"/>
      </w:rPr>
    </w:lvl>
    <w:lvl w:ilvl="2" w:tplc="AC3E434E" w:tentative="1">
      <w:start w:val="1"/>
      <w:numFmt w:val="bullet"/>
      <w:lvlText w:val=""/>
      <w:lvlJc w:val="left"/>
      <w:pPr>
        <w:ind w:left="2160" w:hanging="360"/>
      </w:pPr>
      <w:rPr>
        <w:rFonts w:ascii="Wingdings" w:hAnsi="Wingdings" w:hint="default"/>
      </w:rPr>
    </w:lvl>
    <w:lvl w:ilvl="3" w:tplc="854294B2" w:tentative="1">
      <w:start w:val="1"/>
      <w:numFmt w:val="bullet"/>
      <w:lvlText w:val=""/>
      <w:lvlJc w:val="left"/>
      <w:pPr>
        <w:ind w:left="2880" w:hanging="360"/>
      </w:pPr>
      <w:rPr>
        <w:rFonts w:ascii="Symbol" w:hAnsi="Symbol" w:hint="default"/>
      </w:rPr>
    </w:lvl>
    <w:lvl w:ilvl="4" w:tplc="0E76104E" w:tentative="1">
      <w:start w:val="1"/>
      <w:numFmt w:val="bullet"/>
      <w:lvlText w:val="o"/>
      <w:lvlJc w:val="left"/>
      <w:pPr>
        <w:ind w:left="3600" w:hanging="360"/>
      </w:pPr>
      <w:rPr>
        <w:rFonts w:ascii="Courier New" w:hAnsi="Courier New" w:cs="Courier New" w:hint="default"/>
      </w:rPr>
    </w:lvl>
    <w:lvl w:ilvl="5" w:tplc="DC901178" w:tentative="1">
      <w:start w:val="1"/>
      <w:numFmt w:val="bullet"/>
      <w:lvlText w:val=""/>
      <w:lvlJc w:val="left"/>
      <w:pPr>
        <w:ind w:left="4320" w:hanging="360"/>
      </w:pPr>
      <w:rPr>
        <w:rFonts w:ascii="Wingdings" w:hAnsi="Wingdings" w:hint="default"/>
      </w:rPr>
    </w:lvl>
    <w:lvl w:ilvl="6" w:tplc="A822BED0" w:tentative="1">
      <w:start w:val="1"/>
      <w:numFmt w:val="bullet"/>
      <w:lvlText w:val=""/>
      <w:lvlJc w:val="left"/>
      <w:pPr>
        <w:ind w:left="5040" w:hanging="360"/>
      </w:pPr>
      <w:rPr>
        <w:rFonts w:ascii="Symbol" w:hAnsi="Symbol" w:hint="default"/>
      </w:rPr>
    </w:lvl>
    <w:lvl w:ilvl="7" w:tplc="AD6A30C6" w:tentative="1">
      <w:start w:val="1"/>
      <w:numFmt w:val="bullet"/>
      <w:lvlText w:val="o"/>
      <w:lvlJc w:val="left"/>
      <w:pPr>
        <w:ind w:left="5760" w:hanging="360"/>
      </w:pPr>
      <w:rPr>
        <w:rFonts w:ascii="Courier New" w:hAnsi="Courier New" w:cs="Courier New" w:hint="default"/>
      </w:rPr>
    </w:lvl>
    <w:lvl w:ilvl="8" w:tplc="65A60A7C" w:tentative="1">
      <w:start w:val="1"/>
      <w:numFmt w:val="bullet"/>
      <w:lvlText w:val=""/>
      <w:lvlJc w:val="left"/>
      <w:pPr>
        <w:ind w:left="6480" w:hanging="360"/>
      </w:pPr>
      <w:rPr>
        <w:rFonts w:ascii="Wingdings" w:hAnsi="Wingdings" w:hint="default"/>
      </w:rPr>
    </w:lvl>
  </w:abstractNum>
  <w:abstractNum w:abstractNumId="18">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40886AD6"/>
    <w:multiLevelType w:val="hybridMultilevel"/>
    <w:tmpl w:val="BC965B36"/>
    <w:lvl w:ilvl="0" w:tplc="0C0A0001">
      <w:start w:val="1"/>
      <w:numFmt w:val="bullet"/>
      <w:lvlText w:val=""/>
      <w:lvlJc w:val="left"/>
      <w:pPr>
        <w:ind w:left="1065" w:hanging="705"/>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8D554E7"/>
    <w:multiLevelType w:val="hybridMultilevel"/>
    <w:tmpl w:val="83001F9E"/>
    <w:lvl w:ilvl="0" w:tplc="DEEEEB98">
      <w:start w:val="1"/>
      <w:numFmt w:val="bullet"/>
      <w:pStyle w:val="Bullet1"/>
      <w:lvlText w:val=""/>
      <w:lvlJc w:val="left"/>
      <w:pPr>
        <w:ind w:left="425" w:hanging="425"/>
      </w:pPr>
      <w:rPr>
        <w:rFonts w:ascii="Symbol" w:hAnsi="Symbol" w:hint="default"/>
        <w:color w:val="00558C"/>
      </w:rPr>
    </w:lvl>
    <w:lvl w:ilvl="1" w:tplc="D6FE66BA" w:tentative="1">
      <w:start w:val="1"/>
      <w:numFmt w:val="bullet"/>
      <w:lvlText w:val="o"/>
      <w:lvlJc w:val="left"/>
      <w:pPr>
        <w:ind w:left="1440" w:hanging="360"/>
      </w:pPr>
      <w:rPr>
        <w:rFonts w:ascii="Courier New" w:hAnsi="Courier New" w:cs="Courier New" w:hint="default"/>
      </w:rPr>
    </w:lvl>
    <w:lvl w:ilvl="2" w:tplc="891A1C1C" w:tentative="1">
      <w:start w:val="1"/>
      <w:numFmt w:val="bullet"/>
      <w:lvlText w:val=""/>
      <w:lvlJc w:val="left"/>
      <w:pPr>
        <w:ind w:left="2160" w:hanging="360"/>
      </w:pPr>
      <w:rPr>
        <w:rFonts w:ascii="Wingdings" w:hAnsi="Wingdings" w:hint="default"/>
      </w:rPr>
    </w:lvl>
    <w:lvl w:ilvl="3" w:tplc="A1C0E7CE" w:tentative="1">
      <w:start w:val="1"/>
      <w:numFmt w:val="bullet"/>
      <w:lvlText w:val=""/>
      <w:lvlJc w:val="left"/>
      <w:pPr>
        <w:ind w:left="2880" w:hanging="360"/>
      </w:pPr>
      <w:rPr>
        <w:rFonts w:ascii="Symbol" w:hAnsi="Symbol" w:hint="default"/>
      </w:rPr>
    </w:lvl>
    <w:lvl w:ilvl="4" w:tplc="4E907760" w:tentative="1">
      <w:start w:val="1"/>
      <w:numFmt w:val="bullet"/>
      <w:lvlText w:val="o"/>
      <w:lvlJc w:val="left"/>
      <w:pPr>
        <w:ind w:left="3600" w:hanging="360"/>
      </w:pPr>
      <w:rPr>
        <w:rFonts w:ascii="Courier New" w:hAnsi="Courier New" w:cs="Courier New" w:hint="default"/>
      </w:rPr>
    </w:lvl>
    <w:lvl w:ilvl="5" w:tplc="331AE90C" w:tentative="1">
      <w:start w:val="1"/>
      <w:numFmt w:val="bullet"/>
      <w:lvlText w:val=""/>
      <w:lvlJc w:val="left"/>
      <w:pPr>
        <w:ind w:left="4320" w:hanging="360"/>
      </w:pPr>
      <w:rPr>
        <w:rFonts w:ascii="Wingdings" w:hAnsi="Wingdings" w:hint="default"/>
      </w:rPr>
    </w:lvl>
    <w:lvl w:ilvl="6" w:tplc="1562D40E" w:tentative="1">
      <w:start w:val="1"/>
      <w:numFmt w:val="bullet"/>
      <w:lvlText w:val=""/>
      <w:lvlJc w:val="left"/>
      <w:pPr>
        <w:ind w:left="5040" w:hanging="360"/>
      </w:pPr>
      <w:rPr>
        <w:rFonts w:ascii="Symbol" w:hAnsi="Symbol" w:hint="default"/>
      </w:rPr>
    </w:lvl>
    <w:lvl w:ilvl="7" w:tplc="9F6A1A66" w:tentative="1">
      <w:start w:val="1"/>
      <w:numFmt w:val="bullet"/>
      <w:lvlText w:val="o"/>
      <w:lvlJc w:val="left"/>
      <w:pPr>
        <w:ind w:left="5760" w:hanging="360"/>
      </w:pPr>
      <w:rPr>
        <w:rFonts w:ascii="Courier New" w:hAnsi="Courier New" w:cs="Courier New" w:hint="default"/>
      </w:rPr>
    </w:lvl>
    <w:lvl w:ilvl="8" w:tplc="0756A760" w:tentative="1">
      <w:start w:val="1"/>
      <w:numFmt w:val="bullet"/>
      <w:lvlText w:val=""/>
      <w:lvlJc w:val="left"/>
      <w:pPr>
        <w:ind w:left="6480" w:hanging="360"/>
      </w:pPr>
      <w:rPr>
        <w:rFonts w:ascii="Wingdings" w:hAnsi="Wingdings" w:hint="default"/>
      </w:rPr>
    </w:lvl>
  </w:abstractNum>
  <w:abstractNum w:abstractNumId="26">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67AB4D84"/>
    <w:multiLevelType w:val="multilevel"/>
    <w:tmpl w:val="0AACA856"/>
    <w:lvl w:ilvl="0">
      <w:start w:val="6"/>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nsid w:val="76D64DA6"/>
    <w:multiLevelType w:val="hybridMultilevel"/>
    <w:tmpl w:val="7A3AA616"/>
    <w:lvl w:ilvl="0" w:tplc="8A96FF0A">
      <w:start w:val="1"/>
      <w:numFmt w:val="bullet"/>
      <w:pStyle w:val="Bullet3"/>
      <w:lvlText w:val=""/>
      <w:lvlJc w:val="left"/>
      <w:pPr>
        <w:ind w:left="1778"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nsid w:val="7A6E2001"/>
    <w:multiLevelType w:val="hybridMultilevel"/>
    <w:tmpl w:val="157CB46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7BB11B89"/>
    <w:multiLevelType w:val="hybridMultilevel"/>
    <w:tmpl w:val="22EAEB96"/>
    <w:lvl w:ilvl="0" w:tplc="3EF49124">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5"/>
  </w:num>
  <w:num w:numId="2">
    <w:abstractNumId w:val="34"/>
  </w:num>
  <w:num w:numId="3">
    <w:abstractNumId w:val="8"/>
  </w:num>
  <w:num w:numId="4">
    <w:abstractNumId w:val="20"/>
  </w:num>
  <w:num w:numId="5">
    <w:abstractNumId w:val="17"/>
  </w:num>
  <w:num w:numId="6">
    <w:abstractNumId w:val="9"/>
  </w:num>
  <w:num w:numId="7">
    <w:abstractNumId w:val="15"/>
  </w:num>
  <w:num w:numId="8">
    <w:abstractNumId w:val="22"/>
  </w:num>
  <w:num w:numId="9">
    <w:abstractNumId w:val="7"/>
  </w:num>
  <w:num w:numId="10">
    <w:abstractNumId w:val="14"/>
  </w:num>
  <w:num w:numId="11">
    <w:abstractNumId w:val="18"/>
  </w:num>
  <w:num w:numId="12">
    <w:abstractNumId w:val="5"/>
  </w:num>
  <w:num w:numId="13">
    <w:abstractNumId w:val="24"/>
  </w:num>
  <w:num w:numId="14">
    <w:abstractNumId w:val="1"/>
  </w:num>
  <w:num w:numId="15">
    <w:abstractNumId w:val="29"/>
  </w:num>
  <w:num w:numId="16">
    <w:abstractNumId w:val="30"/>
  </w:num>
  <w:num w:numId="17">
    <w:abstractNumId w:val="13"/>
  </w:num>
  <w:num w:numId="18">
    <w:abstractNumId w:val="12"/>
  </w:num>
  <w:num w:numId="19">
    <w:abstractNumId w:val="31"/>
  </w:num>
  <w:num w:numId="20">
    <w:abstractNumId w:val="21"/>
  </w:num>
  <w:num w:numId="21">
    <w:abstractNumId w:val="3"/>
  </w:num>
  <w:num w:numId="22">
    <w:abstractNumId w:val="11"/>
  </w:num>
  <w:num w:numId="23">
    <w:abstractNumId w:val="27"/>
  </w:num>
  <w:num w:numId="24">
    <w:abstractNumId w:val="10"/>
  </w:num>
  <w:num w:numId="25">
    <w:abstractNumId w:val="32"/>
  </w:num>
  <w:num w:numId="26">
    <w:abstractNumId w:val="2"/>
  </w:num>
  <w:num w:numId="27">
    <w:abstractNumId w:val="19"/>
  </w:num>
  <w:num w:numId="28">
    <w:abstractNumId w:val="16"/>
  </w:num>
  <w:num w:numId="29">
    <w:abstractNumId w:val="26"/>
  </w:num>
  <w:num w:numId="30">
    <w:abstractNumId w:val="28"/>
  </w:num>
  <w:num w:numId="31">
    <w:abstractNumId w:val="6"/>
  </w:num>
  <w:num w:numId="32">
    <w:abstractNumId w:val="0"/>
  </w:num>
  <w:num w:numId="33">
    <w:abstractNumId w:val="33"/>
  </w:num>
  <w:num w:numId="34">
    <w:abstractNumId w:val="23"/>
  </w:num>
  <w:num w:numId="35">
    <w:abstractNumId w:val="4"/>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de-DE" w:vendorID="64" w:dllVersion="131078" w:nlCheck="1" w:checkStyle="1"/>
  <w:activeWritingStyle w:appName="MSWord" w:lang="es-ES" w:vendorID="64" w:dllVersion="131078" w:nlCheck="1" w:checkStyle="1"/>
  <w:activeWritingStyle w:appName="MSWord" w:lang="es-ES_tradnl" w:vendorID="64" w:dllVersion="131078" w:nlCheck="1" w:checkStyle="1"/>
  <w:activeWritingStyle w:appName="MSWord" w:lang="en-GB" w:vendorID="2" w:dllVersion="6" w:checkStyle="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224754"/>
    <w:rsid w:val="000033A4"/>
    <w:rsid w:val="0000412D"/>
    <w:rsid w:val="00005C70"/>
    <w:rsid w:val="00005CF2"/>
    <w:rsid w:val="00011C0D"/>
    <w:rsid w:val="0001616D"/>
    <w:rsid w:val="00016839"/>
    <w:rsid w:val="000174F9"/>
    <w:rsid w:val="000249C2"/>
    <w:rsid w:val="000258F6"/>
    <w:rsid w:val="0003123C"/>
    <w:rsid w:val="0003785A"/>
    <w:rsid w:val="000379A7"/>
    <w:rsid w:val="00040EB8"/>
    <w:rsid w:val="00043142"/>
    <w:rsid w:val="00046D3F"/>
    <w:rsid w:val="000505C7"/>
    <w:rsid w:val="00050B5F"/>
    <w:rsid w:val="0005449E"/>
    <w:rsid w:val="000577C5"/>
    <w:rsid w:val="00057B6D"/>
    <w:rsid w:val="00057CEF"/>
    <w:rsid w:val="00061A7B"/>
    <w:rsid w:val="00064880"/>
    <w:rsid w:val="00072CF1"/>
    <w:rsid w:val="00076490"/>
    <w:rsid w:val="00076DE6"/>
    <w:rsid w:val="00082144"/>
    <w:rsid w:val="0008416E"/>
    <w:rsid w:val="00084326"/>
    <w:rsid w:val="0008654C"/>
    <w:rsid w:val="000904ED"/>
    <w:rsid w:val="00091545"/>
    <w:rsid w:val="000978E8"/>
    <w:rsid w:val="000A27A8"/>
    <w:rsid w:val="000A671B"/>
    <w:rsid w:val="000B0547"/>
    <w:rsid w:val="000B2356"/>
    <w:rsid w:val="000B6B1B"/>
    <w:rsid w:val="000C38C6"/>
    <w:rsid w:val="000C56B3"/>
    <w:rsid w:val="000C6F2A"/>
    <w:rsid w:val="000C711B"/>
    <w:rsid w:val="000D2431"/>
    <w:rsid w:val="000D561A"/>
    <w:rsid w:val="000E285C"/>
    <w:rsid w:val="000E3954"/>
    <w:rsid w:val="000E3E52"/>
    <w:rsid w:val="000E50BB"/>
    <w:rsid w:val="000E7B35"/>
    <w:rsid w:val="000F0F9F"/>
    <w:rsid w:val="000F3F43"/>
    <w:rsid w:val="000F58ED"/>
    <w:rsid w:val="000F64E5"/>
    <w:rsid w:val="00101920"/>
    <w:rsid w:val="00102F49"/>
    <w:rsid w:val="00106B75"/>
    <w:rsid w:val="001106F5"/>
    <w:rsid w:val="00110E98"/>
    <w:rsid w:val="001116EF"/>
    <w:rsid w:val="001119D6"/>
    <w:rsid w:val="00113D5B"/>
    <w:rsid w:val="00113F8F"/>
    <w:rsid w:val="00116074"/>
    <w:rsid w:val="00125A71"/>
    <w:rsid w:val="00126A3E"/>
    <w:rsid w:val="00130C60"/>
    <w:rsid w:val="001349DB"/>
    <w:rsid w:val="00135AEB"/>
    <w:rsid w:val="00135ED3"/>
    <w:rsid w:val="00136E58"/>
    <w:rsid w:val="00141E19"/>
    <w:rsid w:val="00142D59"/>
    <w:rsid w:val="00145FB4"/>
    <w:rsid w:val="00150375"/>
    <w:rsid w:val="00150919"/>
    <w:rsid w:val="001547F9"/>
    <w:rsid w:val="00154966"/>
    <w:rsid w:val="00155842"/>
    <w:rsid w:val="001607D8"/>
    <w:rsid w:val="00161325"/>
    <w:rsid w:val="0016280F"/>
    <w:rsid w:val="0017118A"/>
    <w:rsid w:val="001819E9"/>
    <w:rsid w:val="00184427"/>
    <w:rsid w:val="001875B1"/>
    <w:rsid w:val="001A3521"/>
    <w:rsid w:val="001A45E0"/>
    <w:rsid w:val="001B2A35"/>
    <w:rsid w:val="001B339A"/>
    <w:rsid w:val="001C02C8"/>
    <w:rsid w:val="001C650B"/>
    <w:rsid w:val="001C72B5"/>
    <w:rsid w:val="001D2E7A"/>
    <w:rsid w:val="001D3955"/>
    <w:rsid w:val="001D3992"/>
    <w:rsid w:val="001D4491"/>
    <w:rsid w:val="001D4A3E"/>
    <w:rsid w:val="001E0397"/>
    <w:rsid w:val="001E416D"/>
    <w:rsid w:val="001E4325"/>
    <w:rsid w:val="001E432E"/>
    <w:rsid w:val="001E57FA"/>
    <w:rsid w:val="001E5A5D"/>
    <w:rsid w:val="001E5AB3"/>
    <w:rsid w:val="001E7FAC"/>
    <w:rsid w:val="001F15D7"/>
    <w:rsid w:val="001F3CF8"/>
    <w:rsid w:val="001F4EF8"/>
    <w:rsid w:val="001F5AB1"/>
    <w:rsid w:val="001F69EC"/>
    <w:rsid w:val="00201337"/>
    <w:rsid w:val="002022EA"/>
    <w:rsid w:val="00202446"/>
    <w:rsid w:val="00202454"/>
    <w:rsid w:val="00204336"/>
    <w:rsid w:val="002044E9"/>
    <w:rsid w:val="00205B17"/>
    <w:rsid w:val="00205D9B"/>
    <w:rsid w:val="00205E9A"/>
    <w:rsid w:val="00210C9A"/>
    <w:rsid w:val="00214FF5"/>
    <w:rsid w:val="002163DB"/>
    <w:rsid w:val="00216579"/>
    <w:rsid w:val="00216EF9"/>
    <w:rsid w:val="002204DA"/>
    <w:rsid w:val="00221601"/>
    <w:rsid w:val="00222C5E"/>
    <w:rsid w:val="00222F30"/>
    <w:rsid w:val="0022371A"/>
    <w:rsid w:val="00224754"/>
    <w:rsid w:val="00224C6B"/>
    <w:rsid w:val="00227B6D"/>
    <w:rsid w:val="00230D17"/>
    <w:rsid w:val="002315D6"/>
    <w:rsid w:val="00232F0E"/>
    <w:rsid w:val="0023308F"/>
    <w:rsid w:val="00233096"/>
    <w:rsid w:val="00237785"/>
    <w:rsid w:val="0024219D"/>
    <w:rsid w:val="002430AE"/>
    <w:rsid w:val="002440DD"/>
    <w:rsid w:val="00250D22"/>
    <w:rsid w:val="00251FB9"/>
    <w:rsid w:val="002520AD"/>
    <w:rsid w:val="0025660A"/>
    <w:rsid w:val="00257DF8"/>
    <w:rsid w:val="00257E4A"/>
    <w:rsid w:val="0026022C"/>
    <w:rsid w:val="0026038D"/>
    <w:rsid w:val="00267C57"/>
    <w:rsid w:val="0027175D"/>
    <w:rsid w:val="00273A70"/>
    <w:rsid w:val="00274B00"/>
    <w:rsid w:val="00275B47"/>
    <w:rsid w:val="00280843"/>
    <w:rsid w:val="00281AA4"/>
    <w:rsid w:val="00282428"/>
    <w:rsid w:val="00292FD9"/>
    <w:rsid w:val="002974C1"/>
    <w:rsid w:val="0029793F"/>
    <w:rsid w:val="002A09C0"/>
    <w:rsid w:val="002A1C42"/>
    <w:rsid w:val="002A2153"/>
    <w:rsid w:val="002A325C"/>
    <w:rsid w:val="002A44B5"/>
    <w:rsid w:val="002A47FB"/>
    <w:rsid w:val="002A617C"/>
    <w:rsid w:val="002A71CF"/>
    <w:rsid w:val="002B3E9D"/>
    <w:rsid w:val="002B76D5"/>
    <w:rsid w:val="002C08D7"/>
    <w:rsid w:val="002C1BA7"/>
    <w:rsid w:val="002C3113"/>
    <w:rsid w:val="002C515C"/>
    <w:rsid w:val="002C77F4"/>
    <w:rsid w:val="002D0869"/>
    <w:rsid w:val="002D0BD9"/>
    <w:rsid w:val="002D4347"/>
    <w:rsid w:val="002D721C"/>
    <w:rsid w:val="002D78FE"/>
    <w:rsid w:val="002E3E07"/>
    <w:rsid w:val="002E3FAB"/>
    <w:rsid w:val="002E4993"/>
    <w:rsid w:val="002E5BAC"/>
    <w:rsid w:val="002E6572"/>
    <w:rsid w:val="002E7635"/>
    <w:rsid w:val="002F265A"/>
    <w:rsid w:val="002F684E"/>
    <w:rsid w:val="00302A33"/>
    <w:rsid w:val="0030413F"/>
    <w:rsid w:val="00304670"/>
    <w:rsid w:val="00305EFE"/>
    <w:rsid w:val="00306216"/>
    <w:rsid w:val="003100F9"/>
    <w:rsid w:val="003102F3"/>
    <w:rsid w:val="00313B4B"/>
    <w:rsid w:val="00313D85"/>
    <w:rsid w:val="0031587A"/>
    <w:rsid w:val="00315CE3"/>
    <w:rsid w:val="0031629B"/>
    <w:rsid w:val="003251FE"/>
    <w:rsid w:val="00325503"/>
    <w:rsid w:val="003274DB"/>
    <w:rsid w:val="00327FBF"/>
    <w:rsid w:val="0033002C"/>
    <w:rsid w:val="0033117F"/>
    <w:rsid w:val="00331737"/>
    <w:rsid w:val="00332A7B"/>
    <w:rsid w:val="003343E0"/>
    <w:rsid w:val="00335E40"/>
    <w:rsid w:val="00335EA8"/>
    <w:rsid w:val="003425AF"/>
    <w:rsid w:val="00344408"/>
    <w:rsid w:val="00344A5B"/>
    <w:rsid w:val="00345E37"/>
    <w:rsid w:val="00347CA6"/>
    <w:rsid w:val="00347F3E"/>
    <w:rsid w:val="00350482"/>
    <w:rsid w:val="00350722"/>
    <w:rsid w:val="0035219B"/>
    <w:rsid w:val="003566B3"/>
    <w:rsid w:val="003621C3"/>
    <w:rsid w:val="003635BF"/>
    <w:rsid w:val="0036382D"/>
    <w:rsid w:val="00365EFB"/>
    <w:rsid w:val="003759B4"/>
    <w:rsid w:val="00380350"/>
    <w:rsid w:val="00380B4E"/>
    <w:rsid w:val="003816E4"/>
    <w:rsid w:val="0038234D"/>
    <w:rsid w:val="0039131E"/>
    <w:rsid w:val="00391FDA"/>
    <w:rsid w:val="00395EF7"/>
    <w:rsid w:val="00397C69"/>
    <w:rsid w:val="003A04A6"/>
    <w:rsid w:val="003A0870"/>
    <w:rsid w:val="003A41BA"/>
    <w:rsid w:val="003A54A0"/>
    <w:rsid w:val="003A7759"/>
    <w:rsid w:val="003A7F6E"/>
    <w:rsid w:val="003B03EA"/>
    <w:rsid w:val="003C46F2"/>
    <w:rsid w:val="003C4964"/>
    <w:rsid w:val="003C7C34"/>
    <w:rsid w:val="003D0F37"/>
    <w:rsid w:val="003D256E"/>
    <w:rsid w:val="003D3EF8"/>
    <w:rsid w:val="003D3FEA"/>
    <w:rsid w:val="003D5150"/>
    <w:rsid w:val="003D628B"/>
    <w:rsid w:val="003E1678"/>
    <w:rsid w:val="003E1B58"/>
    <w:rsid w:val="003F1108"/>
    <w:rsid w:val="003F113D"/>
    <w:rsid w:val="003F1C3A"/>
    <w:rsid w:val="003F559A"/>
    <w:rsid w:val="003F7448"/>
    <w:rsid w:val="003F7D3C"/>
    <w:rsid w:val="004010BD"/>
    <w:rsid w:val="00410D09"/>
    <w:rsid w:val="00413CAF"/>
    <w:rsid w:val="00414094"/>
    <w:rsid w:val="00414698"/>
    <w:rsid w:val="00417751"/>
    <w:rsid w:val="0042007C"/>
    <w:rsid w:val="00421E97"/>
    <w:rsid w:val="004246B9"/>
    <w:rsid w:val="0042565E"/>
    <w:rsid w:val="00425E2A"/>
    <w:rsid w:val="00426533"/>
    <w:rsid w:val="00426A36"/>
    <w:rsid w:val="00432C05"/>
    <w:rsid w:val="00440379"/>
    <w:rsid w:val="00441393"/>
    <w:rsid w:val="004455B2"/>
    <w:rsid w:val="00447104"/>
    <w:rsid w:val="004472F7"/>
    <w:rsid w:val="00447CF0"/>
    <w:rsid w:val="004500AE"/>
    <w:rsid w:val="00451BBC"/>
    <w:rsid w:val="00455F77"/>
    <w:rsid w:val="004561CE"/>
    <w:rsid w:val="00456F10"/>
    <w:rsid w:val="00461737"/>
    <w:rsid w:val="00462B22"/>
    <w:rsid w:val="004634BF"/>
    <w:rsid w:val="004661DC"/>
    <w:rsid w:val="0047402D"/>
    <w:rsid w:val="00474746"/>
    <w:rsid w:val="00476942"/>
    <w:rsid w:val="00477D62"/>
    <w:rsid w:val="00487141"/>
    <w:rsid w:val="004871A2"/>
    <w:rsid w:val="004877DD"/>
    <w:rsid w:val="00491515"/>
    <w:rsid w:val="00492A8D"/>
    <w:rsid w:val="004944C8"/>
    <w:rsid w:val="004A0EBF"/>
    <w:rsid w:val="004A1A9B"/>
    <w:rsid w:val="004A3646"/>
    <w:rsid w:val="004A4EC4"/>
    <w:rsid w:val="004A5755"/>
    <w:rsid w:val="004B07A5"/>
    <w:rsid w:val="004C0E4B"/>
    <w:rsid w:val="004C44DB"/>
    <w:rsid w:val="004C4B17"/>
    <w:rsid w:val="004D40C3"/>
    <w:rsid w:val="004D445F"/>
    <w:rsid w:val="004E0BBB"/>
    <w:rsid w:val="004E1459"/>
    <w:rsid w:val="004E1D57"/>
    <w:rsid w:val="004E1F78"/>
    <w:rsid w:val="004E2F16"/>
    <w:rsid w:val="004E5CF3"/>
    <w:rsid w:val="004E7449"/>
    <w:rsid w:val="004F5353"/>
    <w:rsid w:val="004F5930"/>
    <w:rsid w:val="004F6196"/>
    <w:rsid w:val="00501487"/>
    <w:rsid w:val="00501906"/>
    <w:rsid w:val="00503044"/>
    <w:rsid w:val="005066F6"/>
    <w:rsid w:val="0051206C"/>
    <w:rsid w:val="00523666"/>
    <w:rsid w:val="00525922"/>
    <w:rsid w:val="00526234"/>
    <w:rsid w:val="00534F34"/>
    <w:rsid w:val="0053692E"/>
    <w:rsid w:val="005378A6"/>
    <w:rsid w:val="00547837"/>
    <w:rsid w:val="00550D09"/>
    <w:rsid w:val="00552C1A"/>
    <w:rsid w:val="00552FFB"/>
    <w:rsid w:val="0055541D"/>
    <w:rsid w:val="00557434"/>
    <w:rsid w:val="00562FBF"/>
    <w:rsid w:val="00577348"/>
    <w:rsid w:val="005805D2"/>
    <w:rsid w:val="00583676"/>
    <w:rsid w:val="00595415"/>
    <w:rsid w:val="00597652"/>
    <w:rsid w:val="005A06E0"/>
    <w:rsid w:val="005A0703"/>
    <w:rsid w:val="005A080B"/>
    <w:rsid w:val="005A4AE4"/>
    <w:rsid w:val="005A6DD8"/>
    <w:rsid w:val="005B12A5"/>
    <w:rsid w:val="005B3E34"/>
    <w:rsid w:val="005B4889"/>
    <w:rsid w:val="005C07D4"/>
    <w:rsid w:val="005C161A"/>
    <w:rsid w:val="005C1BCB"/>
    <w:rsid w:val="005C2312"/>
    <w:rsid w:val="005C3D9E"/>
    <w:rsid w:val="005C4735"/>
    <w:rsid w:val="005C4E14"/>
    <w:rsid w:val="005C5C63"/>
    <w:rsid w:val="005D03E9"/>
    <w:rsid w:val="005D04D3"/>
    <w:rsid w:val="005D304B"/>
    <w:rsid w:val="005D4DED"/>
    <w:rsid w:val="005D6E5D"/>
    <w:rsid w:val="005E3989"/>
    <w:rsid w:val="005E4659"/>
    <w:rsid w:val="005E5B18"/>
    <w:rsid w:val="005E657A"/>
    <w:rsid w:val="005F1386"/>
    <w:rsid w:val="005F17C2"/>
    <w:rsid w:val="006009A5"/>
    <w:rsid w:val="00600C2B"/>
    <w:rsid w:val="0060176E"/>
    <w:rsid w:val="00601AE4"/>
    <w:rsid w:val="00607D1E"/>
    <w:rsid w:val="00611587"/>
    <w:rsid w:val="006122F4"/>
    <w:rsid w:val="006127AC"/>
    <w:rsid w:val="006163AF"/>
    <w:rsid w:val="00624C46"/>
    <w:rsid w:val="006256BF"/>
    <w:rsid w:val="0062623D"/>
    <w:rsid w:val="00633BFA"/>
    <w:rsid w:val="00634A78"/>
    <w:rsid w:val="00642025"/>
    <w:rsid w:val="00645B38"/>
    <w:rsid w:val="00646E87"/>
    <w:rsid w:val="0065107F"/>
    <w:rsid w:val="00661946"/>
    <w:rsid w:val="00666061"/>
    <w:rsid w:val="006670BA"/>
    <w:rsid w:val="00667424"/>
    <w:rsid w:val="00667792"/>
    <w:rsid w:val="00671677"/>
    <w:rsid w:val="006744D8"/>
    <w:rsid w:val="006750F2"/>
    <w:rsid w:val="006752D6"/>
    <w:rsid w:val="00675E02"/>
    <w:rsid w:val="00680AB8"/>
    <w:rsid w:val="0068553C"/>
    <w:rsid w:val="00685F34"/>
    <w:rsid w:val="0068685D"/>
    <w:rsid w:val="00686AD1"/>
    <w:rsid w:val="00693BB7"/>
    <w:rsid w:val="00695656"/>
    <w:rsid w:val="006975A8"/>
    <w:rsid w:val="006A1012"/>
    <w:rsid w:val="006A33E0"/>
    <w:rsid w:val="006A6376"/>
    <w:rsid w:val="006B0134"/>
    <w:rsid w:val="006B6B76"/>
    <w:rsid w:val="006C053B"/>
    <w:rsid w:val="006C1376"/>
    <w:rsid w:val="006C4372"/>
    <w:rsid w:val="006C48F9"/>
    <w:rsid w:val="006C5E99"/>
    <w:rsid w:val="006D30DF"/>
    <w:rsid w:val="006D4F15"/>
    <w:rsid w:val="006E0E7D"/>
    <w:rsid w:val="006E10BF"/>
    <w:rsid w:val="006E5CC0"/>
    <w:rsid w:val="006E6172"/>
    <w:rsid w:val="006F0A97"/>
    <w:rsid w:val="006F1C14"/>
    <w:rsid w:val="006F30E2"/>
    <w:rsid w:val="006F5136"/>
    <w:rsid w:val="00701D7F"/>
    <w:rsid w:val="00703A6A"/>
    <w:rsid w:val="00703D41"/>
    <w:rsid w:val="00706740"/>
    <w:rsid w:val="00706829"/>
    <w:rsid w:val="00707049"/>
    <w:rsid w:val="0071149B"/>
    <w:rsid w:val="007140A2"/>
    <w:rsid w:val="00722236"/>
    <w:rsid w:val="00724AF4"/>
    <w:rsid w:val="00724C97"/>
    <w:rsid w:val="00725CCA"/>
    <w:rsid w:val="0072737A"/>
    <w:rsid w:val="007311E7"/>
    <w:rsid w:val="00731DEE"/>
    <w:rsid w:val="00734BC6"/>
    <w:rsid w:val="00736F42"/>
    <w:rsid w:val="0074007E"/>
    <w:rsid w:val="00747057"/>
    <w:rsid w:val="00753435"/>
    <w:rsid w:val="007541D3"/>
    <w:rsid w:val="007549C0"/>
    <w:rsid w:val="007570D8"/>
    <w:rsid w:val="007577D7"/>
    <w:rsid w:val="007634BF"/>
    <w:rsid w:val="00765F40"/>
    <w:rsid w:val="00765FB0"/>
    <w:rsid w:val="007715E8"/>
    <w:rsid w:val="00771DF8"/>
    <w:rsid w:val="00776004"/>
    <w:rsid w:val="00784706"/>
    <w:rsid w:val="0078486B"/>
    <w:rsid w:val="00785A39"/>
    <w:rsid w:val="007861E2"/>
    <w:rsid w:val="007871CF"/>
    <w:rsid w:val="00787D8A"/>
    <w:rsid w:val="00790277"/>
    <w:rsid w:val="00791EBC"/>
    <w:rsid w:val="00791FA7"/>
    <w:rsid w:val="00793577"/>
    <w:rsid w:val="00795637"/>
    <w:rsid w:val="007A446A"/>
    <w:rsid w:val="007A53A6"/>
    <w:rsid w:val="007A6159"/>
    <w:rsid w:val="007A6946"/>
    <w:rsid w:val="007B08E5"/>
    <w:rsid w:val="007B27E9"/>
    <w:rsid w:val="007B2C5B"/>
    <w:rsid w:val="007B2D11"/>
    <w:rsid w:val="007B6700"/>
    <w:rsid w:val="007B6A93"/>
    <w:rsid w:val="007B7BEC"/>
    <w:rsid w:val="007C38AE"/>
    <w:rsid w:val="007C653C"/>
    <w:rsid w:val="007D0D7F"/>
    <w:rsid w:val="007D1805"/>
    <w:rsid w:val="007D1A97"/>
    <w:rsid w:val="007D2107"/>
    <w:rsid w:val="007D3A42"/>
    <w:rsid w:val="007D5895"/>
    <w:rsid w:val="007D77AB"/>
    <w:rsid w:val="007E28D0"/>
    <w:rsid w:val="007E30DF"/>
    <w:rsid w:val="007F691D"/>
    <w:rsid w:val="007F7544"/>
    <w:rsid w:val="00800995"/>
    <w:rsid w:val="00814D2A"/>
    <w:rsid w:val="00816F79"/>
    <w:rsid w:val="008172F8"/>
    <w:rsid w:val="00820E79"/>
    <w:rsid w:val="00824FA4"/>
    <w:rsid w:val="008326B2"/>
    <w:rsid w:val="008334B0"/>
    <w:rsid w:val="0083515A"/>
    <w:rsid w:val="00837759"/>
    <w:rsid w:val="00843845"/>
    <w:rsid w:val="00846831"/>
    <w:rsid w:val="00850FEC"/>
    <w:rsid w:val="0085214A"/>
    <w:rsid w:val="00852B0F"/>
    <w:rsid w:val="00857349"/>
    <w:rsid w:val="00860580"/>
    <w:rsid w:val="00865532"/>
    <w:rsid w:val="00867686"/>
    <w:rsid w:val="008725B3"/>
    <w:rsid w:val="008737D3"/>
    <w:rsid w:val="00874330"/>
    <w:rsid w:val="008747E0"/>
    <w:rsid w:val="0087482C"/>
    <w:rsid w:val="00876841"/>
    <w:rsid w:val="00880740"/>
    <w:rsid w:val="008815BE"/>
    <w:rsid w:val="008823F8"/>
    <w:rsid w:val="00882B3C"/>
    <w:rsid w:val="00886A3B"/>
    <w:rsid w:val="0088783D"/>
    <w:rsid w:val="008921A2"/>
    <w:rsid w:val="00894BA0"/>
    <w:rsid w:val="0089628A"/>
    <w:rsid w:val="008972C3"/>
    <w:rsid w:val="008A222D"/>
    <w:rsid w:val="008A28D9"/>
    <w:rsid w:val="008A30BA"/>
    <w:rsid w:val="008A3B39"/>
    <w:rsid w:val="008B3E05"/>
    <w:rsid w:val="008B5AA6"/>
    <w:rsid w:val="008C0896"/>
    <w:rsid w:val="008C0F9C"/>
    <w:rsid w:val="008C33B5"/>
    <w:rsid w:val="008C3A72"/>
    <w:rsid w:val="008C65CD"/>
    <w:rsid w:val="008C6969"/>
    <w:rsid w:val="008E1F69"/>
    <w:rsid w:val="008E69ED"/>
    <w:rsid w:val="008E76B1"/>
    <w:rsid w:val="008F2038"/>
    <w:rsid w:val="008F322F"/>
    <w:rsid w:val="008F38BB"/>
    <w:rsid w:val="008F57D8"/>
    <w:rsid w:val="008F7A1A"/>
    <w:rsid w:val="0090033F"/>
    <w:rsid w:val="00902834"/>
    <w:rsid w:val="00905251"/>
    <w:rsid w:val="00906B04"/>
    <w:rsid w:val="00907BD2"/>
    <w:rsid w:val="00911577"/>
    <w:rsid w:val="00914E26"/>
    <w:rsid w:val="0091590F"/>
    <w:rsid w:val="00917586"/>
    <w:rsid w:val="00921595"/>
    <w:rsid w:val="00923B4D"/>
    <w:rsid w:val="00923F90"/>
    <w:rsid w:val="0092540C"/>
    <w:rsid w:val="00925E0F"/>
    <w:rsid w:val="00931694"/>
    <w:rsid w:val="00931A57"/>
    <w:rsid w:val="00931A6E"/>
    <w:rsid w:val="009333DB"/>
    <w:rsid w:val="0093492E"/>
    <w:rsid w:val="00940CFF"/>
    <w:rsid w:val="009414E6"/>
    <w:rsid w:val="0094152A"/>
    <w:rsid w:val="00942386"/>
    <w:rsid w:val="009428BF"/>
    <w:rsid w:val="00945383"/>
    <w:rsid w:val="00947707"/>
    <w:rsid w:val="009524DB"/>
    <w:rsid w:val="0095450F"/>
    <w:rsid w:val="009557E6"/>
    <w:rsid w:val="009564ED"/>
    <w:rsid w:val="00956901"/>
    <w:rsid w:val="0096173C"/>
    <w:rsid w:val="00962EC1"/>
    <w:rsid w:val="00965FEB"/>
    <w:rsid w:val="00967BED"/>
    <w:rsid w:val="0097009D"/>
    <w:rsid w:val="00971591"/>
    <w:rsid w:val="00974564"/>
    <w:rsid w:val="00974E99"/>
    <w:rsid w:val="009764FA"/>
    <w:rsid w:val="00980192"/>
    <w:rsid w:val="009816F6"/>
    <w:rsid w:val="00982A22"/>
    <w:rsid w:val="00986ADF"/>
    <w:rsid w:val="00992E4A"/>
    <w:rsid w:val="00994D97"/>
    <w:rsid w:val="009A07B7"/>
    <w:rsid w:val="009A3603"/>
    <w:rsid w:val="009B1545"/>
    <w:rsid w:val="009B26AB"/>
    <w:rsid w:val="009B5023"/>
    <w:rsid w:val="009B785E"/>
    <w:rsid w:val="009C26F8"/>
    <w:rsid w:val="009C609E"/>
    <w:rsid w:val="009D25B8"/>
    <w:rsid w:val="009D26AB"/>
    <w:rsid w:val="009D2EA8"/>
    <w:rsid w:val="009D3531"/>
    <w:rsid w:val="009D4116"/>
    <w:rsid w:val="009E16EC"/>
    <w:rsid w:val="009E2E56"/>
    <w:rsid w:val="009E433C"/>
    <w:rsid w:val="009E4A4D"/>
    <w:rsid w:val="009E6578"/>
    <w:rsid w:val="009F081F"/>
    <w:rsid w:val="009F7B71"/>
    <w:rsid w:val="009F7E72"/>
    <w:rsid w:val="00A026DA"/>
    <w:rsid w:val="00A06A3D"/>
    <w:rsid w:val="00A06B01"/>
    <w:rsid w:val="00A10EBA"/>
    <w:rsid w:val="00A11BD8"/>
    <w:rsid w:val="00A11DE8"/>
    <w:rsid w:val="00A13C48"/>
    <w:rsid w:val="00A13E56"/>
    <w:rsid w:val="00A227BF"/>
    <w:rsid w:val="00A24838"/>
    <w:rsid w:val="00A24E38"/>
    <w:rsid w:val="00A2743E"/>
    <w:rsid w:val="00A30C33"/>
    <w:rsid w:val="00A31335"/>
    <w:rsid w:val="00A40767"/>
    <w:rsid w:val="00A41018"/>
    <w:rsid w:val="00A4308C"/>
    <w:rsid w:val="00A43EEC"/>
    <w:rsid w:val="00A44836"/>
    <w:rsid w:val="00A466B5"/>
    <w:rsid w:val="00A516BB"/>
    <w:rsid w:val="00A524B5"/>
    <w:rsid w:val="00A549B3"/>
    <w:rsid w:val="00A56184"/>
    <w:rsid w:val="00A57E4A"/>
    <w:rsid w:val="00A676E8"/>
    <w:rsid w:val="00A67954"/>
    <w:rsid w:val="00A7276D"/>
    <w:rsid w:val="00A72ED7"/>
    <w:rsid w:val="00A739E4"/>
    <w:rsid w:val="00A7401E"/>
    <w:rsid w:val="00A806D9"/>
    <w:rsid w:val="00A8083F"/>
    <w:rsid w:val="00A82F86"/>
    <w:rsid w:val="00A844AD"/>
    <w:rsid w:val="00A84523"/>
    <w:rsid w:val="00A84784"/>
    <w:rsid w:val="00A90D86"/>
    <w:rsid w:val="00A91DBA"/>
    <w:rsid w:val="00A97900"/>
    <w:rsid w:val="00AA1D7A"/>
    <w:rsid w:val="00AA3464"/>
    <w:rsid w:val="00AA3E01"/>
    <w:rsid w:val="00AA49E0"/>
    <w:rsid w:val="00AB0BFA"/>
    <w:rsid w:val="00AB1BE0"/>
    <w:rsid w:val="00AB5057"/>
    <w:rsid w:val="00AB5B4D"/>
    <w:rsid w:val="00AB76B7"/>
    <w:rsid w:val="00AB7DD0"/>
    <w:rsid w:val="00AC295D"/>
    <w:rsid w:val="00AC33A2"/>
    <w:rsid w:val="00AC5837"/>
    <w:rsid w:val="00AD1C65"/>
    <w:rsid w:val="00AD1D3B"/>
    <w:rsid w:val="00AD1D75"/>
    <w:rsid w:val="00AD38F7"/>
    <w:rsid w:val="00AD5D49"/>
    <w:rsid w:val="00AD5E6A"/>
    <w:rsid w:val="00AD750E"/>
    <w:rsid w:val="00AE6102"/>
    <w:rsid w:val="00AE65F1"/>
    <w:rsid w:val="00AE6BB4"/>
    <w:rsid w:val="00AE74AD"/>
    <w:rsid w:val="00AE790D"/>
    <w:rsid w:val="00AF159C"/>
    <w:rsid w:val="00AF46D9"/>
    <w:rsid w:val="00B01873"/>
    <w:rsid w:val="00B01F22"/>
    <w:rsid w:val="00B074AB"/>
    <w:rsid w:val="00B07717"/>
    <w:rsid w:val="00B17253"/>
    <w:rsid w:val="00B17C88"/>
    <w:rsid w:val="00B21150"/>
    <w:rsid w:val="00B23E99"/>
    <w:rsid w:val="00B2583D"/>
    <w:rsid w:val="00B30539"/>
    <w:rsid w:val="00B308AF"/>
    <w:rsid w:val="00B31847"/>
    <w:rsid w:val="00B31A41"/>
    <w:rsid w:val="00B40199"/>
    <w:rsid w:val="00B502FF"/>
    <w:rsid w:val="00B57467"/>
    <w:rsid w:val="00B63967"/>
    <w:rsid w:val="00B643DF"/>
    <w:rsid w:val="00B65300"/>
    <w:rsid w:val="00B67422"/>
    <w:rsid w:val="00B70A24"/>
    <w:rsid w:val="00B70BD4"/>
    <w:rsid w:val="00B712CA"/>
    <w:rsid w:val="00B73463"/>
    <w:rsid w:val="00B74DE2"/>
    <w:rsid w:val="00B752EE"/>
    <w:rsid w:val="00B81D9D"/>
    <w:rsid w:val="00B90123"/>
    <w:rsid w:val="00B9016D"/>
    <w:rsid w:val="00B92C38"/>
    <w:rsid w:val="00B93E1B"/>
    <w:rsid w:val="00B95F3E"/>
    <w:rsid w:val="00BA0F98"/>
    <w:rsid w:val="00BA1517"/>
    <w:rsid w:val="00BA4E39"/>
    <w:rsid w:val="00BA60BC"/>
    <w:rsid w:val="00BA67FD"/>
    <w:rsid w:val="00BA6E5F"/>
    <w:rsid w:val="00BA7C48"/>
    <w:rsid w:val="00BB2F30"/>
    <w:rsid w:val="00BC251F"/>
    <w:rsid w:val="00BC27F6"/>
    <w:rsid w:val="00BC39F4"/>
    <w:rsid w:val="00BD1587"/>
    <w:rsid w:val="00BD325C"/>
    <w:rsid w:val="00BD6A20"/>
    <w:rsid w:val="00BD7EE1"/>
    <w:rsid w:val="00BE2E28"/>
    <w:rsid w:val="00BE4484"/>
    <w:rsid w:val="00BE5568"/>
    <w:rsid w:val="00BE5764"/>
    <w:rsid w:val="00BE7A8C"/>
    <w:rsid w:val="00BF1358"/>
    <w:rsid w:val="00BF1841"/>
    <w:rsid w:val="00BF776B"/>
    <w:rsid w:val="00C0106D"/>
    <w:rsid w:val="00C01805"/>
    <w:rsid w:val="00C01D7D"/>
    <w:rsid w:val="00C04B9D"/>
    <w:rsid w:val="00C05E8A"/>
    <w:rsid w:val="00C11874"/>
    <w:rsid w:val="00C133BE"/>
    <w:rsid w:val="00C1361E"/>
    <w:rsid w:val="00C160CF"/>
    <w:rsid w:val="00C222B4"/>
    <w:rsid w:val="00C23B42"/>
    <w:rsid w:val="00C262E4"/>
    <w:rsid w:val="00C3345F"/>
    <w:rsid w:val="00C33E20"/>
    <w:rsid w:val="00C34E74"/>
    <w:rsid w:val="00C35CF6"/>
    <w:rsid w:val="00C35E39"/>
    <w:rsid w:val="00C3725B"/>
    <w:rsid w:val="00C42C6E"/>
    <w:rsid w:val="00C4613F"/>
    <w:rsid w:val="00C522BE"/>
    <w:rsid w:val="00C533EC"/>
    <w:rsid w:val="00C53A15"/>
    <w:rsid w:val="00C53BF5"/>
    <w:rsid w:val="00C5470E"/>
    <w:rsid w:val="00C55EFB"/>
    <w:rsid w:val="00C56585"/>
    <w:rsid w:val="00C56B3F"/>
    <w:rsid w:val="00C61930"/>
    <w:rsid w:val="00C6382E"/>
    <w:rsid w:val="00C65492"/>
    <w:rsid w:val="00C70DFF"/>
    <w:rsid w:val="00C716E5"/>
    <w:rsid w:val="00C773D9"/>
    <w:rsid w:val="00C77518"/>
    <w:rsid w:val="00C80307"/>
    <w:rsid w:val="00C80ACE"/>
    <w:rsid w:val="00C81162"/>
    <w:rsid w:val="00C83258"/>
    <w:rsid w:val="00C83666"/>
    <w:rsid w:val="00C860F9"/>
    <w:rsid w:val="00C870B5"/>
    <w:rsid w:val="00C87AC7"/>
    <w:rsid w:val="00C907DF"/>
    <w:rsid w:val="00C91630"/>
    <w:rsid w:val="00C9558A"/>
    <w:rsid w:val="00C966EB"/>
    <w:rsid w:val="00CA04B1"/>
    <w:rsid w:val="00CA2DFC"/>
    <w:rsid w:val="00CA4EC9"/>
    <w:rsid w:val="00CB03D4"/>
    <w:rsid w:val="00CB0617"/>
    <w:rsid w:val="00CB09B9"/>
    <w:rsid w:val="00CB137B"/>
    <w:rsid w:val="00CB139A"/>
    <w:rsid w:val="00CB1E3A"/>
    <w:rsid w:val="00CB405B"/>
    <w:rsid w:val="00CC114B"/>
    <w:rsid w:val="00CC35EF"/>
    <w:rsid w:val="00CC5048"/>
    <w:rsid w:val="00CC50CA"/>
    <w:rsid w:val="00CC6246"/>
    <w:rsid w:val="00CD39C3"/>
    <w:rsid w:val="00CD56FF"/>
    <w:rsid w:val="00CD61F8"/>
    <w:rsid w:val="00CE0D65"/>
    <w:rsid w:val="00CE26D1"/>
    <w:rsid w:val="00CE3B3E"/>
    <w:rsid w:val="00CE3E7F"/>
    <w:rsid w:val="00CE5E46"/>
    <w:rsid w:val="00CE66AE"/>
    <w:rsid w:val="00CF1FFF"/>
    <w:rsid w:val="00CF2CC3"/>
    <w:rsid w:val="00CF49CC"/>
    <w:rsid w:val="00D018A3"/>
    <w:rsid w:val="00D04F0B"/>
    <w:rsid w:val="00D1463A"/>
    <w:rsid w:val="00D17240"/>
    <w:rsid w:val="00D23970"/>
    <w:rsid w:val="00D23D9A"/>
    <w:rsid w:val="00D252C9"/>
    <w:rsid w:val="00D32DDF"/>
    <w:rsid w:val="00D32E78"/>
    <w:rsid w:val="00D33306"/>
    <w:rsid w:val="00D3700C"/>
    <w:rsid w:val="00D46C70"/>
    <w:rsid w:val="00D47866"/>
    <w:rsid w:val="00D5359D"/>
    <w:rsid w:val="00D638E0"/>
    <w:rsid w:val="00D653B1"/>
    <w:rsid w:val="00D74AE1"/>
    <w:rsid w:val="00D75D42"/>
    <w:rsid w:val="00D80B20"/>
    <w:rsid w:val="00D865A8"/>
    <w:rsid w:val="00D9012A"/>
    <w:rsid w:val="00D92C2D"/>
    <w:rsid w:val="00D9361E"/>
    <w:rsid w:val="00D94F38"/>
    <w:rsid w:val="00D95DE1"/>
    <w:rsid w:val="00DA17CD"/>
    <w:rsid w:val="00DB0342"/>
    <w:rsid w:val="00DB25B3"/>
    <w:rsid w:val="00DB4386"/>
    <w:rsid w:val="00DC0EF8"/>
    <w:rsid w:val="00DC3009"/>
    <w:rsid w:val="00DD60F2"/>
    <w:rsid w:val="00DD6A62"/>
    <w:rsid w:val="00DD7A45"/>
    <w:rsid w:val="00DE0893"/>
    <w:rsid w:val="00DE2814"/>
    <w:rsid w:val="00DE4F7F"/>
    <w:rsid w:val="00DE6796"/>
    <w:rsid w:val="00DF268C"/>
    <w:rsid w:val="00DF3D1A"/>
    <w:rsid w:val="00DF41B2"/>
    <w:rsid w:val="00E006C7"/>
    <w:rsid w:val="00E01272"/>
    <w:rsid w:val="00E03067"/>
    <w:rsid w:val="00E033BC"/>
    <w:rsid w:val="00E03846"/>
    <w:rsid w:val="00E10D90"/>
    <w:rsid w:val="00E16EB4"/>
    <w:rsid w:val="00E20A7D"/>
    <w:rsid w:val="00E21A27"/>
    <w:rsid w:val="00E27A2F"/>
    <w:rsid w:val="00E42A94"/>
    <w:rsid w:val="00E42C15"/>
    <w:rsid w:val="00E458BF"/>
    <w:rsid w:val="00E54BFB"/>
    <w:rsid w:val="00E54CD7"/>
    <w:rsid w:val="00E570A7"/>
    <w:rsid w:val="00E60790"/>
    <w:rsid w:val="00E67335"/>
    <w:rsid w:val="00E706E7"/>
    <w:rsid w:val="00E75572"/>
    <w:rsid w:val="00E75B6F"/>
    <w:rsid w:val="00E76E8B"/>
    <w:rsid w:val="00E818AD"/>
    <w:rsid w:val="00E84229"/>
    <w:rsid w:val="00E84965"/>
    <w:rsid w:val="00E90E4E"/>
    <w:rsid w:val="00E92211"/>
    <w:rsid w:val="00E9391E"/>
    <w:rsid w:val="00E957A5"/>
    <w:rsid w:val="00E970F1"/>
    <w:rsid w:val="00EA1052"/>
    <w:rsid w:val="00EA218F"/>
    <w:rsid w:val="00EA307E"/>
    <w:rsid w:val="00EA4F29"/>
    <w:rsid w:val="00EA5AE7"/>
    <w:rsid w:val="00EA5B27"/>
    <w:rsid w:val="00EA5F83"/>
    <w:rsid w:val="00EA6F9D"/>
    <w:rsid w:val="00EB50FB"/>
    <w:rsid w:val="00EB6F3C"/>
    <w:rsid w:val="00EC1E2C"/>
    <w:rsid w:val="00EC2B9A"/>
    <w:rsid w:val="00EC2D6F"/>
    <w:rsid w:val="00EC3723"/>
    <w:rsid w:val="00EC568A"/>
    <w:rsid w:val="00EC7C87"/>
    <w:rsid w:val="00ED030E"/>
    <w:rsid w:val="00ED2A8D"/>
    <w:rsid w:val="00ED4450"/>
    <w:rsid w:val="00EE54CB"/>
    <w:rsid w:val="00EE6424"/>
    <w:rsid w:val="00EE7ECB"/>
    <w:rsid w:val="00EF1C54"/>
    <w:rsid w:val="00EF404B"/>
    <w:rsid w:val="00EF4DEC"/>
    <w:rsid w:val="00F00376"/>
    <w:rsid w:val="00F01DA8"/>
    <w:rsid w:val="00F01F0C"/>
    <w:rsid w:val="00F02A5A"/>
    <w:rsid w:val="00F0509E"/>
    <w:rsid w:val="00F11368"/>
    <w:rsid w:val="00F11764"/>
    <w:rsid w:val="00F14331"/>
    <w:rsid w:val="00F157E2"/>
    <w:rsid w:val="00F16371"/>
    <w:rsid w:val="00F259E2"/>
    <w:rsid w:val="00F25F43"/>
    <w:rsid w:val="00F41F0B"/>
    <w:rsid w:val="00F46A54"/>
    <w:rsid w:val="00F476B2"/>
    <w:rsid w:val="00F527AC"/>
    <w:rsid w:val="00F543C3"/>
    <w:rsid w:val="00F5503F"/>
    <w:rsid w:val="00F60BC1"/>
    <w:rsid w:val="00F618B8"/>
    <w:rsid w:val="00F61D83"/>
    <w:rsid w:val="00F65145"/>
    <w:rsid w:val="00F65DD1"/>
    <w:rsid w:val="00F707B3"/>
    <w:rsid w:val="00F71135"/>
    <w:rsid w:val="00F74309"/>
    <w:rsid w:val="00F760F5"/>
    <w:rsid w:val="00F773D8"/>
    <w:rsid w:val="00F81F2A"/>
    <w:rsid w:val="00F82335"/>
    <w:rsid w:val="00F82C35"/>
    <w:rsid w:val="00F90461"/>
    <w:rsid w:val="00FA00F7"/>
    <w:rsid w:val="00FA06F1"/>
    <w:rsid w:val="00FA2071"/>
    <w:rsid w:val="00FA2D9B"/>
    <w:rsid w:val="00FA370D"/>
    <w:rsid w:val="00FA66F1"/>
    <w:rsid w:val="00FB0ADA"/>
    <w:rsid w:val="00FB0E4F"/>
    <w:rsid w:val="00FB0F51"/>
    <w:rsid w:val="00FB5947"/>
    <w:rsid w:val="00FC378B"/>
    <w:rsid w:val="00FC385B"/>
    <w:rsid w:val="00FC3977"/>
    <w:rsid w:val="00FC4F29"/>
    <w:rsid w:val="00FC67EE"/>
    <w:rsid w:val="00FD1B80"/>
    <w:rsid w:val="00FD24F2"/>
    <w:rsid w:val="00FD2566"/>
    <w:rsid w:val="00FD2F16"/>
    <w:rsid w:val="00FD33F5"/>
    <w:rsid w:val="00FD6065"/>
    <w:rsid w:val="00FE105A"/>
    <w:rsid w:val="00FE1D34"/>
    <w:rsid w:val="00FE244F"/>
    <w:rsid w:val="00FE2A6F"/>
    <w:rsid w:val="00FE46A6"/>
    <w:rsid w:val="00FE6B03"/>
    <w:rsid w:val="00FF653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1"/>
    </o:shapelayout>
  </w:shapeDefaults>
  <w:decimalSymbol w:val="."/>
  <w:listSeparator w:val=","/>
  <w14:docId w14:val="281B2EFF"/>
  <w15:docId w15:val="{C9E241E8-F175-46AF-BF98-5718FC74E2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455F77"/>
    <w:pPr>
      <w:keepNext/>
      <w:keepLines/>
      <w:numPr>
        <w:ilvl w:val="1"/>
        <w:numId w:val="15"/>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A82F86"/>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455F77"/>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A82F86"/>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customStyle="1" w:styleId="MittlereSchattierung11">
    <w:name w:val="Mittlere Schattierung 1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customStyle="1" w:styleId="References">
    <w:name w:val="References"/>
    <w:basedOn w:val="Normal"/>
    <w:qFormat/>
    <w:rsid w:val="005D4DED"/>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UEBERSHCRIFT4">
    <w:name w:val="UEBERSHCRIFT 4"/>
    <w:basedOn w:val="Heading4"/>
    <w:link w:val="UEBERSHCRIFT4Zchn"/>
    <w:qFormat/>
    <w:rsid w:val="00C1361E"/>
    <w:pPr>
      <w:keepLines w:val="0"/>
      <w:tabs>
        <w:tab w:val="clear" w:pos="0"/>
        <w:tab w:val="num" w:pos="1134"/>
      </w:tabs>
      <w:spacing w:line="240" w:lineRule="auto"/>
      <w:ind w:right="0"/>
    </w:pPr>
    <w:rPr>
      <w:rFonts w:ascii="Arial" w:eastAsia="Times New Roman" w:hAnsi="Arial" w:cs="Arial"/>
      <w:b w:val="0"/>
      <w:bCs w:val="0"/>
      <w:iCs w:val="0"/>
      <w:color w:val="auto"/>
      <w:szCs w:val="20"/>
      <w:lang w:eastAsia="de-DE"/>
    </w:rPr>
  </w:style>
  <w:style w:type="character" w:customStyle="1" w:styleId="UEBERSHCRIFT4Zchn">
    <w:name w:val="UEBERSHCRIFT 4 Zchn"/>
    <w:basedOn w:val="Heading4Char"/>
    <w:link w:val="UEBERSHCRIFT4"/>
    <w:rsid w:val="00C1361E"/>
    <w:rPr>
      <w:rFonts w:ascii="Arial" w:eastAsia="Times New Roman" w:hAnsi="Arial" w:cs="Arial"/>
      <w:b w:val="0"/>
      <w:bCs w:val="0"/>
      <w:iCs w:val="0"/>
      <w:color w:val="407EC9"/>
      <w:szCs w:val="20"/>
      <w:lang w:val="en-GB" w:eastAsia="de-DE"/>
    </w:rPr>
  </w:style>
  <w:style w:type="paragraph" w:styleId="BodyTextIndent2">
    <w:name w:val="Body Text Indent 2"/>
    <w:basedOn w:val="Normal"/>
    <w:link w:val="BodyTextIndent2Char"/>
    <w:semiHidden/>
    <w:unhideWhenUsed/>
    <w:rsid w:val="008A222D"/>
    <w:pPr>
      <w:spacing w:after="120" w:line="480" w:lineRule="auto"/>
      <w:ind w:left="283"/>
    </w:pPr>
  </w:style>
  <w:style w:type="character" w:customStyle="1" w:styleId="BodyTextIndent2Char">
    <w:name w:val="Body Text Indent 2 Char"/>
    <w:basedOn w:val="DefaultParagraphFont"/>
    <w:link w:val="BodyTextIndent2"/>
    <w:semiHidden/>
    <w:rsid w:val="008A222D"/>
    <w:rPr>
      <w:sz w:val="18"/>
      <w:lang w:val="en-GB"/>
    </w:rPr>
  </w:style>
  <w:style w:type="paragraph" w:styleId="BodyTextIndent">
    <w:name w:val="Body Text Indent"/>
    <w:basedOn w:val="Normal"/>
    <w:link w:val="BodyTextIndentChar"/>
    <w:semiHidden/>
    <w:unhideWhenUsed/>
    <w:rsid w:val="0003123C"/>
    <w:pPr>
      <w:spacing w:after="120"/>
      <w:ind w:left="283"/>
    </w:pPr>
  </w:style>
  <w:style w:type="character" w:customStyle="1" w:styleId="BodyTextIndentChar">
    <w:name w:val="Body Text Indent Char"/>
    <w:basedOn w:val="DefaultParagraphFont"/>
    <w:link w:val="BodyTextIndent"/>
    <w:semiHidden/>
    <w:rsid w:val="0003123C"/>
    <w:rPr>
      <w:sz w:val="18"/>
      <w:lang w:val="en-GB"/>
    </w:rPr>
  </w:style>
  <w:style w:type="paragraph" w:customStyle="1" w:styleId="List1indent">
    <w:name w:val="List 1 indent"/>
    <w:basedOn w:val="Normal"/>
    <w:qFormat/>
    <w:rsid w:val="002C08D7"/>
    <w:pPr>
      <w:tabs>
        <w:tab w:val="num" w:pos="1134"/>
      </w:tabs>
      <w:spacing w:after="120" w:line="240" w:lineRule="auto"/>
      <w:ind w:left="1134" w:hanging="567"/>
      <w:jc w:val="both"/>
    </w:pPr>
    <w:rPr>
      <w:rFonts w:ascii="Arial" w:eastAsia="Times New Roman" w:hAnsi="Arial" w:cs="Arial"/>
      <w:sz w:val="22"/>
      <w:szCs w:val="20"/>
      <w:lang w:eastAsia="en-GB"/>
    </w:rPr>
  </w:style>
  <w:style w:type="paragraph" w:styleId="BodyTextFirstIndent2">
    <w:name w:val="Body Text First Indent 2"/>
    <w:basedOn w:val="BodyTextIndent"/>
    <w:link w:val="BodyTextFirstIndent2Char"/>
    <w:semiHidden/>
    <w:unhideWhenUsed/>
    <w:rsid w:val="000C56B3"/>
    <w:pPr>
      <w:spacing w:after="0"/>
      <w:ind w:left="360" w:firstLine="360"/>
    </w:pPr>
  </w:style>
  <w:style w:type="character" w:customStyle="1" w:styleId="BodyTextFirstIndent2Char">
    <w:name w:val="Body Text First Indent 2 Char"/>
    <w:basedOn w:val="BodyTextIndentChar"/>
    <w:link w:val="BodyTextFirstIndent2"/>
    <w:semiHidden/>
    <w:rsid w:val="000C56B3"/>
    <w:rPr>
      <w:sz w:val="18"/>
      <w:lang w:val="en-GB"/>
    </w:rPr>
  </w:style>
  <w:style w:type="paragraph" w:styleId="ListParagraph">
    <w:name w:val="List Paragraph"/>
    <w:basedOn w:val="Normal"/>
    <w:uiPriority w:val="1"/>
    <w:qFormat/>
    <w:rsid w:val="00FB0ADA"/>
    <w:pPr>
      <w:autoSpaceDE w:val="0"/>
      <w:autoSpaceDN w:val="0"/>
      <w:adjustRightInd w:val="0"/>
      <w:spacing w:line="240" w:lineRule="auto"/>
    </w:pPr>
    <w:rPr>
      <w:rFonts w:ascii="Times New Roman" w:hAnsi="Times New Roman" w:cs="Times New Roman"/>
      <w:sz w:val="24"/>
      <w:szCs w:val="24"/>
      <w:lang w:val="de-DE"/>
    </w:rPr>
  </w:style>
  <w:style w:type="paragraph" w:styleId="Revision">
    <w:name w:val="Revision"/>
    <w:hidden/>
    <w:uiPriority w:val="99"/>
    <w:semiHidden/>
    <w:rsid w:val="00AD5E6A"/>
    <w:pPr>
      <w:spacing w:after="0" w:line="240" w:lineRule="auto"/>
    </w:pPr>
    <w:rPr>
      <w:sz w:val="18"/>
      <w:lang w:val="en-GB"/>
    </w:rPr>
  </w:style>
  <w:style w:type="paragraph" w:customStyle="1" w:styleId="Prrafobsico">
    <w:name w:val="[Párrafo básico]"/>
    <w:basedOn w:val="Normal"/>
    <w:uiPriority w:val="99"/>
    <w:rsid w:val="005066F6"/>
    <w:pPr>
      <w:autoSpaceDE w:val="0"/>
      <w:autoSpaceDN w:val="0"/>
      <w:adjustRightInd w:val="0"/>
      <w:spacing w:line="288" w:lineRule="auto"/>
      <w:textAlignment w:val="center"/>
    </w:pPr>
    <w:rPr>
      <w:rFonts w:ascii="Minion Pro" w:hAnsi="Minion Pro" w:cs="Minion Pro"/>
      <w:color w:val="000000"/>
      <w:sz w:val="24"/>
      <w:szCs w:val="24"/>
      <w:lang w:val="es-ES_tradnl"/>
    </w:rPr>
  </w:style>
  <w:style w:type="paragraph" w:styleId="ListBullet2">
    <w:name w:val="List Bullet 2"/>
    <w:basedOn w:val="Normal"/>
    <w:uiPriority w:val="99"/>
    <w:unhideWhenUsed/>
    <w:rsid w:val="000C38C6"/>
    <w:pPr>
      <w:numPr>
        <w:numId w:val="32"/>
      </w:numPr>
      <w:contextualSpacing/>
    </w:pPr>
  </w:style>
  <w:style w:type="paragraph" w:customStyle="1" w:styleId="Ttulosinnumerar">
    <w:name w:val="Título sin numerar"/>
    <w:basedOn w:val="Normal"/>
    <w:link w:val="TtulosinnumerarCar"/>
    <w:qFormat/>
    <w:rsid w:val="00C77518"/>
    <w:pPr>
      <w:tabs>
        <w:tab w:val="left" w:pos="0"/>
      </w:tabs>
      <w:spacing w:before="120" w:after="120" w:line="240" w:lineRule="auto"/>
      <w:ind w:left="284" w:hanging="284"/>
      <w:jc w:val="both"/>
    </w:pPr>
    <w:rPr>
      <w:rFonts w:ascii="Calibri" w:eastAsia="Times New Roman" w:hAnsi="Calibri" w:cs="Calibri"/>
      <w:b/>
      <w:i/>
      <w:color w:val="298FC2"/>
      <w:sz w:val="22"/>
      <w:u w:val="single"/>
      <w:lang w:val="en-US"/>
    </w:rPr>
  </w:style>
  <w:style w:type="character" w:customStyle="1" w:styleId="TtulosinnumerarCar">
    <w:name w:val="Título sin numerar Car"/>
    <w:basedOn w:val="DefaultParagraphFont"/>
    <w:link w:val="Ttulosinnumerar"/>
    <w:rsid w:val="00C77518"/>
    <w:rPr>
      <w:rFonts w:ascii="Calibri" w:eastAsia="Times New Roman" w:hAnsi="Calibri" w:cs="Calibri"/>
      <w:b/>
      <w:i/>
      <w:color w:val="298FC2"/>
      <w:u w:val="single"/>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6696986">
      <w:bodyDiv w:val="1"/>
      <w:marLeft w:val="0"/>
      <w:marRight w:val="0"/>
      <w:marTop w:val="0"/>
      <w:marBottom w:val="0"/>
      <w:divBdr>
        <w:top w:val="none" w:sz="0" w:space="0" w:color="auto"/>
        <w:left w:val="none" w:sz="0" w:space="0" w:color="auto"/>
        <w:bottom w:val="none" w:sz="0" w:space="0" w:color="auto"/>
        <w:right w:val="none" w:sz="0" w:space="0" w:color="auto"/>
      </w:divBdr>
    </w:div>
    <w:div w:id="323045451">
      <w:bodyDiv w:val="1"/>
      <w:marLeft w:val="0"/>
      <w:marRight w:val="0"/>
      <w:marTop w:val="0"/>
      <w:marBottom w:val="0"/>
      <w:divBdr>
        <w:top w:val="none" w:sz="0" w:space="0" w:color="auto"/>
        <w:left w:val="none" w:sz="0" w:space="0" w:color="auto"/>
        <w:bottom w:val="none" w:sz="0" w:space="0" w:color="auto"/>
        <w:right w:val="none" w:sz="0" w:space="0" w:color="auto"/>
      </w:divBdr>
      <w:divsChild>
        <w:div w:id="936213500">
          <w:marLeft w:val="0"/>
          <w:marRight w:val="0"/>
          <w:marTop w:val="0"/>
          <w:marBottom w:val="0"/>
          <w:divBdr>
            <w:top w:val="none" w:sz="0" w:space="0" w:color="auto"/>
            <w:left w:val="none" w:sz="0" w:space="0" w:color="auto"/>
            <w:bottom w:val="none" w:sz="0" w:space="0" w:color="auto"/>
            <w:right w:val="none" w:sz="0" w:space="0" w:color="auto"/>
          </w:divBdr>
          <w:divsChild>
            <w:div w:id="2106879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609917">
      <w:bodyDiv w:val="1"/>
      <w:marLeft w:val="0"/>
      <w:marRight w:val="0"/>
      <w:marTop w:val="0"/>
      <w:marBottom w:val="0"/>
      <w:divBdr>
        <w:top w:val="none" w:sz="0" w:space="0" w:color="auto"/>
        <w:left w:val="none" w:sz="0" w:space="0" w:color="auto"/>
        <w:bottom w:val="none" w:sz="0" w:space="0" w:color="auto"/>
        <w:right w:val="none" w:sz="0" w:space="0" w:color="auto"/>
      </w:divBdr>
    </w:div>
    <w:div w:id="809982141">
      <w:bodyDiv w:val="1"/>
      <w:marLeft w:val="0"/>
      <w:marRight w:val="0"/>
      <w:marTop w:val="0"/>
      <w:marBottom w:val="0"/>
      <w:divBdr>
        <w:top w:val="none" w:sz="0" w:space="0" w:color="auto"/>
        <w:left w:val="none" w:sz="0" w:space="0" w:color="auto"/>
        <w:bottom w:val="none" w:sz="0" w:space="0" w:color="auto"/>
        <w:right w:val="none" w:sz="0" w:space="0" w:color="auto"/>
      </w:divBdr>
      <w:divsChild>
        <w:div w:id="1292787043">
          <w:marLeft w:val="1080"/>
          <w:marRight w:val="0"/>
          <w:marTop w:val="0"/>
          <w:marBottom w:val="160"/>
          <w:divBdr>
            <w:top w:val="none" w:sz="0" w:space="0" w:color="auto"/>
            <w:left w:val="none" w:sz="0" w:space="0" w:color="auto"/>
            <w:bottom w:val="none" w:sz="0" w:space="0" w:color="auto"/>
            <w:right w:val="none" w:sz="0" w:space="0" w:color="auto"/>
          </w:divBdr>
        </w:div>
        <w:div w:id="1101223476">
          <w:marLeft w:val="1080"/>
          <w:marRight w:val="0"/>
          <w:marTop w:val="0"/>
          <w:marBottom w:val="160"/>
          <w:divBdr>
            <w:top w:val="none" w:sz="0" w:space="0" w:color="auto"/>
            <w:left w:val="none" w:sz="0" w:space="0" w:color="auto"/>
            <w:bottom w:val="none" w:sz="0" w:space="0" w:color="auto"/>
            <w:right w:val="none" w:sz="0" w:space="0" w:color="auto"/>
          </w:divBdr>
        </w:div>
        <w:div w:id="679770592">
          <w:marLeft w:val="1080"/>
          <w:marRight w:val="0"/>
          <w:marTop w:val="0"/>
          <w:marBottom w:val="160"/>
          <w:divBdr>
            <w:top w:val="none" w:sz="0" w:space="0" w:color="auto"/>
            <w:left w:val="none" w:sz="0" w:space="0" w:color="auto"/>
            <w:bottom w:val="none" w:sz="0" w:space="0" w:color="auto"/>
            <w:right w:val="none" w:sz="0" w:space="0" w:color="auto"/>
          </w:divBdr>
        </w:div>
        <w:div w:id="997265224">
          <w:marLeft w:val="1080"/>
          <w:marRight w:val="0"/>
          <w:marTop w:val="0"/>
          <w:marBottom w:val="160"/>
          <w:divBdr>
            <w:top w:val="none" w:sz="0" w:space="0" w:color="auto"/>
            <w:left w:val="none" w:sz="0" w:space="0" w:color="auto"/>
            <w:bottom w:val="none" w:sz="0" w:space="0" w:color="auto"/>
            <w:right w:val="none" w:sz="0" w:space="0" w:color="auto"/>
          </w:divBdr>
        </w:div>
        <w:div w:id="1551696997">
          <w:marLeft w:val="1080"/>
          <w:marRight w:val="0"/>
          <w:marTop w:val="0"/>
          <w:marBottom w:val="160"/>
          <w:divBdr>
            <w:top w:val="none" w:sz="0" w:space="0" w:color="auto"/>
            <w:left w:val="none" w:sz="0" w:space="0" w:color="auto"/>
            <w:bottom w:val="none" w:sz="0" w:space="0" w:color="auto"/>
            <w:right w:val="none" w:sz="0" w:space="0" w:color="auto"/>
          </w:divBdr>
        </w:div>
        <w:div w:id="242878398">
          <w:marLeft w:val="1080"/>
          <w:marRight w:val="0"/>
          <w:marTop w:val="0"/>
          <w:marBottom w:val="160"/>
          <w:divBdr>
            <w:top w:val="none" w:sz="0" w:space="0" w:color="auto"/>
            <w:left w:val="none" w:sz="0" w:space="0" w:color="auto"/>
            <w:bottom w:val="none" w:sz="0" w:space="0" w:color="auto"/>
            <w:right w:val="none" w:sz="0" w:space="0" w:color="auto"/>
          </w:divBdr>
        </w:div>
        <w:div w:id="2106993641">
          <w:marLeft w:val="1080"/>
          <w:marRight w:val="0"/>
          <w:marTop w:val="0"/>
          <w:marBottom w:val="160"/>
          <w:divBdr>
            <w:top w:val="none" w:sz="0" w:space="0" w:color="auto"/>
            <w:left w:val="none" w:sz="0" w:space="0" w:color="auto"/>
            <w:bottom w:val="none" w:sz="0" w:space="0" w:color="auto"/>
            <w:right w:val="none" w:sz="0" w:space="0" w:color="auto"/>
          </w:divBdr>
        </w:div>
        <w:div w:id="715154947">
          <w:marLeft w:val="1080"/>
          <w:marRight w:val="0"/>
          <w:marTop w:val="0"/>
          <w:marBottom w:val="160"/>
          <w:divBdr>
            <w:top w:val="none" w:sz="0" w:space="0" w:color="auto"/>
            <w:left w:val="none" w:sz="0" w:space="0" w:color="auto"/>
            <w:bottom w:val="none" w:sz="0" w:space="0" w:color="auto"/>
            <w:right w:val="none" w:sz="0" w:space="0" w:color="auto"/>
          </w:divBdr>
        </w:div>
        <w:div w:id="558636843">
          <w:marLeft w:val="1080"/>
          <w:marRight w:val="0"/>
          <w:marTop w:val="0"/>
          <w:marBottom w:val="160"/>
          <w:divBdr>
            <w:top w:val="none" w:sz="0" w:space="0" w:color="auto"/>
            <w:left w:val="none" w:sz="0" w:space="0" w:color="auto"/>
            <w:bottom w:val="none" w:sz="0" w:space="0" w:color="auto"/>
            <w:right w:val="none" w:sz="0" w:space="0" w:color="auto"/>
          </w:divBdr>
        </w:div>
        <w:div w:id="1144548155">
          <w:marLeft w:val="1080"/>
          <w:marRight w:val="0"/>
          <w:marTop w:val="0"/>
          <w:marBottom w:val="160"/>
          <w:divBdr>
            <w:top w:val="none" w:sz="0" w:space="0" w:color="auto"/>
            <w:left w:val="none" w:sz="0" w:space="0" w:color="auto"/>
            <w:bottom w:val="none" w:sz="0" w:space="0" w:color="auto"/>
            <w:right w:val="none" w:sz="0" w:space="0" w:color="auto"/>
          </w:divBdr>
        </w:div>
        <w:div w:id="1668895424">
          <w:marLeft w:val="1080"/>
          <w:marRight w:val="0"/>
          <w:marTop w:val="0"/>
          <w:marBottom w:val="160"/>
          <w:divBdr>
            <w:top w:val="none" w:sz="0" w:space="0" w:color="auto"/>
            <w:left w:val="none" w:sz="0" w:space="0" w:color="auto"/>
            <w:bottom w:val="none" w:sz="0" w:space="0" w:color="auto"/>
            <w:right w:val="none" w:sz="0" w:space="0" w:color="auto"/>
          </w:divBdr>
        </w:div>
        <w:div w:id="1053698873">
          <w:marLeft w:val="1080"/>
          <w:marRight w:val="0"/>
          <w:marTop w:val="0"/>
          <w:marBottom w:val="160"/>
          <w:divBdr>
            <w:top w:val="none" w:sz="0" w:space="0" w:color="auto"/>
            <w:left w:val="none" w:sz="0" w:space="0" w:color="auto"/>
            <w:bottom w:val="none" w:sz="0" w:space="0" w:color="auto"/>
            <w:right w:val="none" w:sz="0" w:space="0" w:color="auto"/>
          </w:divBdr>
        </w:div>
      </w:divsChild>
    </w:div>
    <w:div w:id="898176235">
      <w:bodyDiv w:val="1"/>
      <w:marLeft w:val="0"/>
      <w:marRight w:val="0"/>
      <w:marTop w:val="0"/>
      <w:marBottom w:val="0"/>
      <w:divBdr>
        <w:top w:val="none" w:sz="0" w:space="0" w:color="auto"/>
        <w:left w:val="none" w:sz="0" w:space="0" w:color="auto"/>
        <w:bottom w:val="none" w:sz="0" w:space="0" w:color="auto"/>
        <w:right w:val="none" w:sz="0" w:space="0" w:color="auto"/>
      </w:divBdr>
      <w:divsChild>
        <w:div w:id="577523481">
          <w:marLeft w:val="0"/>
          <w:marRight w:val="0"/>
          <w:marTop w:val="0"/>
          <w:marBottom w:val="0"/>
          <w:divBdr>
            <w:top w:val="none" w:sz="0" w:space="0" w:color="auto"/>
            <w:left w:val="none" w:sz="0" w:space="0" w:color="auto"/>
            <w:bottom w:val="none" w:sz="0" w:space="0" w:color="auto"/>
            <w:right w:val="none" w:sz="0" w:space="0" w:color="auto"/>
          </w:divBdr>
        </w:div>
        <w:div w:id="135464062">
          <w:marLeft w:val="0"/>
          <w:marRight w:val="0"/>
          <w:marTop w:val="0"/>
          <w:marBottom w:val="0"/>
          <w:divBdr>
            <w:top w:val="none" w:sz="0" w:space="0" w:color="auto"/>
            <w:left w:val="none" w:sz="0" w:space="0" w:color="auto"/>
            <w:bottom w:val="none" w:sz="0" w:space="0" w:color="auto"/>
            <w:right w:val="none" w:sz="0" w:space="0" w:color="auto"/>
          </w:divBdr>
        </w:div>
        <w:div w:id="1379864287">
          <w:marLeft w:val="0"/>
          <w:marRight w:val="0"/>
          <w:marTop w:val="0"/>
          <w:marBottom w:val="0"/>
          <w:divBdr>
            <w:top w:val="none" w:sz="0" w:space="0" w:color="auto"/>
            <w:left w:val="none" w:sz="0" w:space="0" w:color="auto"/>
            <w:bottom w:val="none" w:sz="0" w:space="0" w:color="auto"/>
            <w:right w:val="none" w:sz="0" w:space="0" w:color="auto"/>
          </w:divBdr>
        </w:div>
        <w:div w:id="2066561954">
          <w:marLeft w:val="0"/>
          <w:marRight w:val="0"/>
          <w:marTop w:val="0"/>
          <w:marBottom w:val="0"/>
          <w:divBdr>
            <w:top w:val="none" w:sz="0" w:space="0" w:color="auto"/>
            <w:left w:val="none" w:sz="0" w:space="0" w:color="auto"/>
            <w:bottom w:val="none" w:sz="0" w:space="0" w:color="auto"/>
            <w:right w:val="none" w:sz="0" w:space="0" w:color="auto"/>
          </w:divBdr>
        </w:div>
        <w:div w:id="1493913169">
          <w:marLeft w:val="0"/>
          <w:marRight w:val="0"/>
          <w:marTop w:val="0"/>
          <w:marBottom w:val="0"/>
          <w:divBdr>
            <w:top w:val="none" w:sz="0" w:space="0" w:color="auto"/>
            <w:left w:val="none" w:sz="0" w:space="0" w:color="auto"/>
            <w:bottom w:val="none" w:sz="0" w:space="0" w:color="auto"/>
            <w:right w:val="none" w:sz="0" w:space="0" w:color="auto"/>
          </w:divBdr>
        </w:div>
        <w:div w:id="734161010">
          <w:marLeft w:val="0"/>
          <w:marRight w:val="0"/>
          <w:marTop w:val="0"/>
          <w:marBottom w:val="0"/>
          <w:divBdr>
            <w:top w:val="none" w:sz="0" w:space="0" w:color="auto"/>
            <w:left w:val="none" w:sz="0" w:space="0" w:color="auto"/>
            <w:bottom w:val="none" w:sz="0" w:space="0" w:color="auto"/>
            <w:right w:val="none" w:sz="0" w:space="0" w:color="auto"/>
          </w:divBdr>
        </w:div>
        <w:div w:id="307785056">
          <w:marLeft w:val="0"/>
          <w:marRight w:val="0"/>
          <w:marTop w:val="0"/>
          <w:marBottom w:val="0"/>
          <w:divBdr>
            <w:top w:val="none" w:sz="0" w:space="0" w:color="auto"/>
            <w:left w:val="none" w:sz="0" w:space="0" w:color="auto"/>
            <w:bottom w:val="none" w:sz="0" w:space="0" w:color="auto"/>
            <w:right w:val="none" w:sz="0" w:space="0" w:color="auto"/>
          </w:divBdr>
        </w:div>
      </w:divsChild>
    </w:div>
    <w:div w:id="1217014350">
      <w:bodyDiv w:val="1"/>
      <w:marLeft w:val="0"/>
      <w:marRight w:val="0"/>
      <w:marTop w:val="0"/>
      <w:marBottom w:val="0"/>
      <w:divBdr>
        <w:top w:val="none" w:sz="0" w:space="0" w:color="auto"/>
        <w:left w:val="none" w:sz="0" w:space="0" w:color="auto"/>
        <w:bottom w:val="none" w:sz="0" w:space="0" w:color="auto"/>
        <w:right w:val="none" w:sz="0" w:space="0" w:color="auto"/>
      </w:divBdr>
    </w:div>
    <w:div w:id="1365977815">
      <w:bodyDiv w:val="1"/>
      <w:marLeft w:val="0"/>
      <w:marRight w:val="0"/>
      <w:marTop w:val="0"/>
      <w:marBottom w:val="0"/>
      <w:divBdr>
        <w:top w:val="none" w:sz="0" w:space="0" w:color="auto"/>
        <w:left w:val="none" w:sz="0" w:space="0" w:color="auto"/>
        <w:bottom w:val="none" w:sz="0" w:space="0" w:color="auto"/>
        <w:right w:val="none" w:sz="0" w:space="0" w:color="auto"/>
      </w:divBdr>
    </w:div>
    <w:div w:id="1404913977">
      <w:bodyDiv w:val="1"/>
      <w:marLeft w:val="0"/>
      <w:marRight w:val="0"/>
      <w:marTop w:val="0"/>
      <w:marBottom w:val="0"/>
      <w:divBdr>
        <w:top w:val="none" w:sz="0" w:space="0" w:color="auto"/>
        <w:left w:val="none" w:sz="0" w:space="0" w:color="auto"/>
        <w:bottom w:val="none" w:sz="0" w:space="0" w:color="auto"/>
        <w:right w:val="none" w:sz="0" w:space="0" w:color="auto"/>
      </w:divBdr>
    </w:div>
    <w:div w:id="176117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11.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header" Target="header7.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5.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header" Target="header9.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footer" Target="footer5.xml"/><Relationship Id="rId10" Type="http://schemas.openxmlformats.org/officeDocument/2006/relationships/header" Target="header1.xml"/><Relationship Id="rId19" Type="http://schemas.openxmlformats.org/officeDocument/2006/relationships/header" Target="header6.xml"/><Relationship Id="rId31" Type="http://schemas.openxmlformats.org/officeDocument/2006/relationships/image" Target="media/image16.jpe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3.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header" Target="header8.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1F63D9-2A68-4E7A-B17B-45A7C046C0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16</Pages>
  <Words>2751</Words>
  <Characters>15686</Characters>
  <Application>Microsoft Office Word</Application>
  <DocSecurity>0</DocSecurity>
  <Lines>130</Lines>
  <Paragraphs>36</Paragraphs>
  <ScaleCrop>false</ScaleCrop>
  <HeadingPairs>
    <vt:vector size="6" baseType="variant">
      <vt:variant>
        <vt:lpstr>Title</vt:lpstr>
      </vt:variant>
      <vt:variant>
        <vt:i4>1</vt:i4>
      </vt:variant>
      <vt:variant>
        <vt:lpstr>Título</vt:lpstr>
      </vt:variant>
      <vt:variant>
        <vt:i4>1</vt:i4>
      </vt:variant>
      <vt:variant>
        <vt:lpstr>Titel</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18401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dc:creator>
  <cp:lastModifiedBy>Seamus Doyle</cp:lastModifiedBy>
  <cp:revision>3</cp:revision>
  <cp:lastPrinted>2017-09-08T11:32:00Z</cp:lastPrinted>
  <dcterms:created xsi:type="dcterms:W3CDTF">2017-09-08T21:35:00Z</dcterms:created>
  <dcterms:modified xsi:type="dcterms:W3CDTF">2017-09-08T21:35:00Z</dcterms:modified>
</cp:coreProperties>
</file>